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304C" w14:textId="77777777" w:rsidR="009D3178" w:rsidRPr="009D3178" w:rsidRDefault="009D3178" w:rsidP="009D3178">
      <w:pPr>
        <w:pStyle w:val="Heading1"/>
        <w:jc w:val="center"/>
        <w:rPr>
          <w:lang w:val="en-US"/>
        </w:rPr>
      </w:pPr>
      <w:r w:rsidRPr="009D3178">
        <w:rPr>
          <w:lang w:val="en-US"/>
        </w:rPr>
        <w:t>Dentistry Exam Questions</w:t>
      </w:r>
    </w:p>
    <w:p w14:paraId="6AC2AD12" w14:textId="77777777" w:rsidR="009D3178" w:rsidRPr="009D3178" w:rsidRDefault="009D3178" w:rsidP="009D3178">
      <w:pPr>
        <w:pStyle w:val="Heading2"/>
        <w:rPr>
          <w:lang w:val="en-US"/>
        </w:rPr>
      </w:pPr>
      <w:r w:rsidRPr="009D3178">
        <w:rPr>
          <w:lang w:val="en-US"/>
        </w:rPr>
        <w:t>1. Course 1 – General psychopathology</w:t>
      </w:r>
    </w:p>
    <w:p w14:paraId="49768718" w14:textId="008BD2AC" w:rsidR="009D3178" w:rsidRPr="00A12874" w:rsidRDefault="009D3178" w:rsidP="00A12874">
      <w:pPr>
        <w:pStyle w:val="ListParagraph"/>
        <w:numPr>
          <w:ilvl w:val="0"/>
          <w:numId w:val="4"/>
        </w:numPr>
      </w:pPr>
      <w:r w:rsidRPr="00A12874">
        <w:t>Psychiatry – definition, basic objectives, subspecialties, historical data. Classifications of mental and behavioral disorders according to ICD-10 and DSM-5.</w:t>
      </w:r>
    </w:p>
    <w:p w14:paraId="632991B6" w14:textId="5E10150A" w:rsidR="009D3178" w:rsidRPr="00A12874" w:rsidRDefault="009D3178" w:rsidP="00A12874">
      <w:pPr>
        <w:pStyle w:val="ListParagraph"/>
        <w:numPr>
          <w:ilvl w:val="0"/>
          <w:numId w:val="4"/>
        </w:numPr>
      </w:pPr>
      <w:r w:rsidRPr="00A12874">
        <w:t xml:space="preserve">Perception </w:t>
      </w:r>
      <w:r w:rsidR="00A5414D" w:rsidRPr="00A12874">
        <w:t>dis</w:t>
      </w:r>
      <w:r w:rsidR="00A5414D">
        <w:t>turbances</w:t>
      </w:r>
      <w:r w:rsidRPr="00A12874">
        <w:t>.</w:t>
      </w:r>
    </w:p>
    <w:p w14:paraId="4CC7E5D5" w14:textId="3F6F2E87" w:rsidR="009D3178" w:rsidRPr="00A12874" w:rsidRDefault="009D3178" w:rsidP="00A12874">
      <w:pPr>
        <w:pStyle w:val="ListParagraph"/>
        <w:numPr>
          <w:ilvl w:val="0"/>
          <w:numId w:val="4"/>
        </w:numPr>
      </w:pPr>
      <w:r w:rsidRPr="00A12874">
        <w:t xml:space="preserve">Memory </w:t>
      </w:r>
      <w:r w:rsidR="00A5414D" w:rsidRPr="00A12874">
        <w:t>dis</w:t>
      </w:r>
      <w:r w:rsidR="00A5414D">
        <w:t>turbances</w:t>
      </w:r>
      <w:r w:rsidR="00A5414D" w:rsidRPr="00A12874">
        <w:t>.</w:t>
      </w:r>
    </w:p>
    <w:p w14:paraId="2BC8F9BE" w14:textId="2758B78D" w:rsidR="009D3178" w:rsidRPr="00A12874" w:rsidRDefault="009D3178" w:rsidP="00A12874">
      <w:pPr>
        <w:pStyle w:val="ListParagraph"/>
        <w:numPr>
          <w:ilvl w:val="0"/>
          <w:numId w:val="4"/>
        </w:numPr>
      </w:pPr>
      <w:r w:rsidRPr="00A12874">
        <w:t xml:space="preserve">Thought </w:t>
      </w:r>
      <w:r w:rsidR="00A5414D" w:rsidRPr="00A12874">
        <w:t>dis</w:t>
      </w:r>
      <w:r w:rsidR="00A5414D">
        <w:t>turbances</w:t>
      </w:r>
      <w:r w:rsidR="00A5414D" w:rsidRPr="00A12874">
        <w:t>.</w:t>
      </w:r>
    </w:p>
    <w:p w14:paraId="5821ADF0" w14:textId="77EC60EC" w:rsidR="009D3178" w:rsidRPr="00A12874" w:rsidRDefault="009D3178" w:rsidP="00A12874">
      <w:pPr>
        <w:pStyle w:val="ListParagraph"/>
        <w:numPr>
          <w:ilvl w:val="0"/>
          <w:numId w:val="4"/>
        </w:numPr>
      </w:pPr>
      <w:r w:rsidRPr="00A12874">
        <w:t>D</w:t>
      </w:r>
      <w:r w:rsidR="00A5414D" w:rsidRPr="00A12874">
        <w:t>is</w:t>
      </w:r>
      <w:r w:rsidR="00A5414D">
        <w:t>turbances</w:t>
      </w:r>
      <w:r w:rsidR="00A5414D">
        <w:t xml:space="preserve"> </w:t>
      </w:r>
      <w:r w:rsidRPr="00A12874">
        <w:t>of affective processes</w:t>
      </w:r>
      <w:r w:rsidR="00A5414D">
        <w:t xml:space="preserve"> (mood)</w:t>
      </w:r>
      <w:r w:rsidRPr="00A12874">
        <w:t>.</w:t>
      </w:r>
    </w:p>
    <w:p w14:paraId="1F1AA7B5" w14:textId="3A3ED339" w:rsidR="009D3178" w:rsidRPr="00A12874" w:rsidRDefault="009D3178" w:rsidP="00A12874">
      <w:pPr>
        <w:pStyle w:val="ListParagraph"/>
        <w:numPr>
          <w:ilvl w:val="0"/>
          <w:numId w:val="4"/>
        </w:numPr>
      </w:pPr>
      <w:r w:rsidRPr="00A12874">
        <w:t xml:space="preserve">Psychomotor and volitional </w:t>
      </w:r>
      <w:r w:rsidR="00A5414D" w:rsidRPr="00A12874">
        <w:t>dis</w:t>
      </w:r>
      <w:r w:rsidR="00A5414D">
        <w:t>turbances</w:t>
      </w:r>
      <w:r w:rsidR="00A5414D" w:rsidRPr="00A12874">
        <w:t>.</w:t>
      </w:r>
      <w:r w:rsidR="00BF0121">
        <w:t xml:space="preserve"> D</w:t>
      </w:r>
      <w:r w:rsidRPr="00A12874">
        <w:t>isorders of consciousness.</w:t>
      </w:r>
    </w:p>
    <w:p w14:paraId="5CA08439" w14:textId="0DF31F76" w:rsidR="009D3178" w:rsidRPr="00A12874" w:rsidRDefault="009D3178" w:rsidP="00A12874">
      <w:pPr>
        <w:pStyle w:val="ListParagraph"/>
        <w:numPr>
          <w:ilvl w:val="0"/>
          <w:numId w:val="4"/>
        </w:numPr>
      </w:pPr>
      <w:r w:rsidRPr="00A12874">
        <w:t xml:space="preserve">Asthenic, obsessive-phobic, </w:t>
      </w:r>
      <w:proofErr w:type="spellStart"/>
      <w:r w:rsidRPr="00A12874">
        <w:t>apatho</w:t>
      </w:r>
      <w:proofErr w:type="spellEnd"/>
      <w:r w:rsidRPr="00A12874">
        <w:t>-abul</w:t>
      </w:r>
      <w:r w:rsidR="00BF0121">
        <w:t>ic</w:t>
      </w:r>
      <w:r w:rsidRPr="00A12874">
        <w:t>, Korsakov syndromes.</w:t>
      </w:r>
    </w:p>
    <w:p w14:paraId="14FD64C3" w14:textId="500D13BF" w:rsidR="009D3178" w:rsidRPr="00A12874" w:rsidRDefault="009D3178" w:rsidP="00A12874">
      <w:pPr>
        <w:pStyle w:val="ListParagraph"/>
        <w:numPr>
          <w:ilvl w:val="0"/>
          <w:numId w:val="4"/>
        </w:numPr>
      </w:pPr>
      <w:proofErr w:type="spellStart"/>
      <w:r w:rsidRPr="00A12874">
        <w:t>Parano</w:t>
      </w:r>
      <w:r w:rsidR="001E726C">
        <w:t>ial</w:t>
      </w:r>
      <w:proofErr w:type="spellEnd"/>
      <w:r w:rsidRPr="00A12874">
        <w:t xml:space="preserve">, paranoid, paraphrenic, </w:t>
      </w:r>
      <w:r w:rsidR="001E726C" w:rsidRPr="00A12874">
        <w:t>Kandinsky</w:t>
      </w:r>
      <w:r w:rsidRPr="00A12874">
        <w:t>-Clerambault syndromes.</w:t>
      </w:r>
    </w:p>
    <w:p w14:paraId="580F4F73" w14:textId="132C8139" w:rsidR="009D3178" w:rsidRPr="00A12874" w:rsidRDefault="009D3178" w:rsidP="00A12874">
      <w:pPr>
        <w:pStyle w:val="ListParagraph"/>
        <w:numPr>
          <w:ilvl w:val="0"/>
          <w:numId w:val="4"/>
        </w:numPr>
      </w:pPr>
      <w:r w:rsidRPr="00A12874">
        <w:t>Intervention methods used in mental health.</w:t>
      </w:r>
    </w:p>
    <w:p w14:paraId="5E67DAF9" w14:textId="40935D6C" w:rsidR="009D3178" w:rsidRPr="00A12874" w:rsidRDefault="009D3178" w:rsidP="00A12874">
      <w:pPr>
        <w:pStyle w:val="ListParagraph"/>
        <w:numPr>
          <w:ilvl w:val="0"/>
          <w:numId w:val="4"/>
        </w:numPr>
      </w:pPr>
      <w:r w:rsidRPr="00A12874">
        <w:t>Scales used in psychiatry.</w:t>
      </w:r>
    </w:p>
    <w:p w14:paraId="51486762" w14:textId="77777777" w:rsidR="009D3178" w:rsidRPr="009D3178" w:rsidRDefault="009D3178" w:rsidP="009D3178">
      <w:pPr>
        <w:pStyle w:val="Heading2"/>
        <w:rPr>
          <w:lang w:val="en-US"/>
        </w:rPr>
      </w:pPr>
      <w:r w:rsidRPr="009D3178">
        <w:rPr>
          <w:lang w:val="en-US"/>
        </w:rPr>
        <w:t>2. Course 2 – Psychotic disorders</w:t>
      </w:r>
    </w:p>
    <w:p w14:paraId="61B30E24" w14:textId="18D4AB77" w:rsidR="009D3178" w:rsidRPr="00A12874" w:rsidRDefault="009D3178" w:rsidP="00A12874">
      <w:pPr>
        <w:pStyle w:val="ListParagraph"/>
        <w:numPr>
          <w:ilvl w:val="0"/>
          <w:numId w:val="6"/>
        </w:numPr>
      </w:pPr>
      <w:r w:rsidRPr="00A12874">
        <w:t xml:space="preserve">Paranoid schizophrenia. Clinical picture, </w:t>
      </w:r>
      <w:proofErr w:type="gramStart"/>
      <w:r w:rsidRPr="00A12874">
        <w:t>evolution</w:t>
      </w:r>
      <w:proofErr w:type="gramEnd"/>
      <w:r w:rsidRPr="00A12874">
        <w:t xml:space="preserve"> and principles of treatment.</w:t>
      </w:r>
    </w:p>
    <w:p w14:paraId="2D32585E" w14:textId="6C8C0415" w:rsidR="009D3178" w:rsidRPr="00A12874" w:rsidRDefault="009D3178" w:rsidP="00A12874">
      <w:pPr>
        <w:pStyle w:val="ListParagraph"/>
        <w:numPr>
          <w:ilvl w:val="0"/>
          <w:numId w:val="6"/>
        </w:numPr>
      </w:pPr>
      <w:r w:rsidRPr="00A12874">
        <w:t xml:space="preserve">Catatonic schizophrenia. Clinical picture, </w:t>
      </w:r>
      <w:proofErr w:type="gramStart"/>
      <w:r w:rsidRPr="00A12874">
        <w:t>evolution</w:t>
      </w:r>
      <w:proofErr w:type="gramEnd"/>
      <w:r w:rsidRPr="00A12874">
        <w:t xml:space="preserve"> and principles of treatment.</w:t>
      </w:r>
    </w:p>
    <w:p w14:paraId="7F74C717" w14:textId="58ED51A6" w:rsidR="009D3178" w:rsidRPr="00A12874" w:rsidRDefault="009D3178" w:rsidP="00A12874">
      <w:pPr>
        <w:pStyle w:val="ListParagraph"/>
        <w:numPr>
          <w:ilvl w:val="0"/>
          <w:numId w:val="6"/>
        </w:numPr>
      </w:pPr>
      <w:r w:rsidRPr="00A12874">
        <w:t xml:space="preserve">Simple schizophrenia. Clinical picture, </w:t>
      </w:r>
      <w:proofErr w:type="gramStart"/>
      <w:r w:rsidRPr="00A12874">
        <w:t>evolution</w:t>
      </w:r>
      <w:proofErr w:type="gramEnd"/>
      <w:r w:rsidRPr="00A12874">
        <w:t xml:space="preserve"> and principles of treatment.</w:t>
      </w:r>
    </w:p>
    <w:p w14:paraId="3E06BF5B" w14:textId="78551A6B" w:rsidR="009D3178" w:rsidRPr="00A12874" w:rsidRDefault="009D3178" w:rsidP="00A12874">
      <w:pPr>
        <w:pStyle w:val="ListParagraph"/>
        <w:numPr>
          <w:ilvl w:val="0"/>
          <w:numId w:val="6"/>
        </w:numPr>
      </w:pPr>
      <w:r w:rsidRPr="00A12874">
        <w:t xml:space="preserve">Hebephrenic schizophrenia. Clinical picture, </w:t>
      </w:r>
      <w:proofErr w:type="gramStart"/>
      <w:r w:rsidRPr="00A12874">
        <w:t>evolution</w:t>
      </w:r>
      <w:proofErr w:type="gramEnd"/>
      <w:r w:rsidRPr="00A12874">
        <w:t xml:space="preserve"> and principles of treatment.</w:t>
      </w:r>
    </w:p>
    <w:p w14:paraId="23E7E598" w14:textId="7E39C305" w:rsidR="009D3178" w:rsidRPr="00A12874" w:rsidRDefault="009D3178" w:rsidP="00A12874">
      <w:pPr>
        <w:pStyle w:val="ListParagraph"/>
        <w:numPr>
          <w:ilvl w:val="0"/>
          <w:numId w:val="6"/>
        </w:numPr>
      </w:pPr>
      <w:r w:rsidRPr="00A12874">
        <w:t xml:space="preserve">Schizotypal and delusional disorders. Clinical picture, </w:t>
      </w:r>
      <w:proofErr w:type="gramStart"/>
      <w:r w:rsidRPr="00A12874">
        <w:t>evolution</w:t>
      </w:r>
      <w:proofErr w:type="gramEnd"/>
      <w:r w:rsidRPr="00A12874">
        <w:t xml:space="preserve"> and principles of treatment.</w:t>
      </w:r>
    </w:p>
    <w:p w14:paraId="125FC267" w14:textId="3C981392" w:rsidR="009D3178" w:rsidRPr="00A12874" w:rsidRDefault="009D3178" w:rsidP="00A12874">
      <w:pPr>
        <w:pStyle w:val="ListParagraph"/>
        <w:numPr>
          <w:ilvl w:val="0"/>
          <w:numId w:val="6"/>
        </w:numPr>
      </w:pPr>
      <w:r w:rsidRPr="00A12874">
        <w:t xml:space="preserve">Bipolar disorders (type I, type II). Clinical picture, </w:t>
      </w:r>
      <w:proofErr w:type="gramStart"/>
      <w:r w:rsidRPr="00A12874">
        <w:t>evolution</w:t>
      </w:r>
      <w:proofErr w:type="gramEnd"/>
      <w:r w:rsidRPr="00A12874">
        <w:t xml:space="preserve"> and principles of treatment.</w:t>
      </w:r>
    </w:p>
    <w:p w14:paraId="7EB19626" w14:textId="53CAD154" w:rsidR="009D3178" w:rsidRPr="00A12874" w:rsidRDefault="009D3178" w:rsidP="00A12874">
      <w:pPr>
        <w:pStyle w:val="ListParagraph"/>
        <w:numPr>
          <w:ilvl w:val="0"/>
          <w:numId w:val="6"/>
        </w:numPr>
      </w:pPr>
      <w:r w:rsidRPr="00A12874">
        <w:t>Chronic alcoholism, clinical picture, evolution, basic principles in the treatment of alcoholism.</w:t>
      </w:r>
    </w:p>
    <w:p w14:paraId="7DDA1A80" w14:textId="5211733A" w:rsidR="009D3178" w:rsidRPr="00A12874" w:rsidRDefault="009D3178" w:rsidP="00A12874">
      <w:pPr>
        <w:pStyle w:val="ListParagraph"/>
        <w:numPr>
          <w:ilvl w:val="0"/>
          <w:numId w:val="6"/>
        </w:numPr>
      </w:pPr>
      <w:r w:rsidRPr="00A12874">
        <w:t>Acute and chronic alcoholic psychoses (delirium tremens, alcoholic hallucinosis, alcoholic paranoid, Korsakov psychosis).</w:t>
      </w:r>
    </w:p>
    <w:p w14:paraId="33379384" w14:textId="4E960A7C" w:rsidR="009D3178" w:rsidRPr="00A12874" w:rsidRDefault="009D3178" w:rsidP="00A12874">
      <w:pPr>
        <w:pStyle w:val="ListParagraph"/>
        <w:numPr>
          <w:ilvl w:val="0"/>
          <w:numId w:val="6"/>
        </w:numPr>
      </w:pPr>
      <w:r w:rsidRPr="00A12874">
        <w:t>Opioids, cannabinoids, cocaine, hallucinogens. Clinical picture, basic principles of treatment.</w:t>
      </w:r>
    </w:p>
    <w:p w14:paraId="762301E5" w14:textId="51C5297C" w:rsidR="009D3178" w:rsidRPr="00A12874" w:rsidRDefault="009D3178" w:rsidP="00A12874">
      <w:pPr>
        <w:pStyle w:val="ListParagraph"/>
        <w:numPr>
          <w:ilvl w:val="0"/>
          <w:numId w:val="6"/>
        </w:numPr>
      </w:pPr>
      <w:r w:rsidRPr="00A12874">
        <w:t>Sedatives, hypnotics, tobacco, volatile solvents. Clinical picture, basic principles of treatment.</w:t>
      </w:r>
    </w:p>
    <w:p w14:paraId="380CB151" w14:textId="77777777" w:rsidR="009D3178" w:rsidRPr="009D3178" w:rsidRDefault="009D3178" w:rsidP="009D3178">
      <w:pPr>
        <w:pStyle w:val="Heading2"/>
        <w:rPr>
          <w:lang w:val="en-US"/>
        </w:rPr>
      </w:pPr>
      <w:r w:rsidRPr="009D3178">
        <w:rPr>
          <w:lang w:val="en-US"/>
        </w:rPr>
        <w:t>3. Course 3 – Affective and neurotic disorders</w:t>
      </w:r>
    </w:p>
    <w:p w14:paraId="59FB4578" w14:textId="749CC718" w:rsidR="009D3178" w:rsidRPr="00A12874" w:rsidRDefault="009D3178" w:rsidP="00A12874">
      <w:pPr>
        <w:pStyle w:val="ListParagraph"/>
        <w:numPr>
          <w:ilvl w:val="0"/>
          <w:numId w:val="8"/>
        </w:numPr>
      </w:pPr>
      <w:r w:rsidRPr="00A12874">
        <w:t>Panic disorder. Etiopathogenesis. Clinical picture. Principles of treatment.</w:t>
      </w:r>
    </w:p>
    <w:p w14:paraId="17A4ECA8" w14:textId="198518E0" w:rsidR="009D3178" w:rsidRPr="00A12874" w:rsidRDefault="009D3178" w:rsidP="00A12874">
      <w:pPr>
        <w:pStyle w:val="ListParagraph"/>
        <w:numPr>
          <w:ilvl w:val="0"/>
          <w:numId w:val="8"/>
        </w:numPr>
      </w:pPr>
      <w:r w:rsidRPr="00A12874">
        <w:t>Obsessive-compulsive disorder. Etiopathogenesis. Clinical picture. Principles of treatment.</w:t>
      </w:r>
    </w:p>
    <w:p w14:paraId="2D179743" w14:textId="0A8F4878" w:rsidR="009D3178" w:rsidRPr="00A12874" w:rsidRDefault="009D3178" w:rsidP="00A12874">
      <w:pPr>
        <w:pStyle w:val="ListParagraph"/>
        <w:numPr>
          <w:ilvl w:val="0"/>
          <w:numId w:val="8"/>
        </w:numPr>
      </w:pPr>
      <w:r w:rsidRPr="00A12874">
        <w:t>Postpartum Blues, Postpartum Depression. Clinical picture. Principles of treatment.</w:t>
      </w:r>
    </w:p>
    <w:p w14:paraId="7D12C1F3" w14:textId="751B3F30" w:rsidR="009D3178" w:rsidRPr="00A12874" w:rsidRDefault="009D3178" w:rsidP="00A12874">
      <w:pPr>
        <w:pStyle w:val="ListParagraph"/>
        <w:numPr>
          <w:ilvl w:val="0"/>
          <w:numId w:val="8"/>
        </w:numPr>
      </w:pPr>
      <w:r w:rsidRPr="00A12874">
        <w:t>Specific phobia. Etiopathogenesis. Clinical picture. Principles of treatment.</w:t>
      </w:r>
    </w:p>
    <w:p w14:paraId="53A77499" w14:textId="0DB35651" w:rsidR="009D3178" w:rsidRPr="00A12874" w:rsidRDefault="009D3178" w:rsidP="00A12874">
      <w:pPr>
        <w:pStyle w:val="ListParagraph"/>
        <w:numPr>
          <w:ilvl w:val="0"/>
          <w:numId w:val="8"/>
        </w:numPr>
      </w:pPr>
      <w:r w:rsidRPr="00A12874">
        <w:t>Social phobia. Etiopathogenesis. Clinical picture. Principles of treatment.</w:t>
      </w:r>
    </w:p>
    <w:p w14:paraId="5A30EC05" w14:textId="21E8FFFB" w:rsidR="009D3178" w:rsidRPr="00A12874" w:rsidRDefault="009D3178" w:rsidP="00A12874">
      <w:pPr>
        <w:pStyle w:val="ListParagraph"/>
        <w:numPr>
          <w:ilvl w:val="0"/>
          <w:numId w:val="8"/>
        </w:numPr>
      </w:pPr>
      <w:r w:rsidRPr="00A12874">
        <w:t>Cyclothymia. Clinical picture. Principles of treatment.</w:t>
      </w:r>
    </w:p>
    <w:p w14:paraId="21DB5EE0" w14:textId="372194CE" w:rsidR="009D3178" w:rsidRPr="00A12874" w:rsidRDefault="009D3178" w:rsidP="00A12874">
      <w:pPr>
        <w:pStyle w:val="ListParagraph"/>
        <w:numPr>
          <w:ilvl w:val="0"/>
          <w:numId w:val="8"/>
        </w:numPr>
      </w:pPr>
      <w:r w:rsidRPr="00A12874">
        <w:t>Dysthymia. Etiopathogenesis. Clinical picture. Principles of treatment.</w:t>
      </w:r>
    </w:p>
    <w:p w14:paraId="77D36FCB" w14:textId="303D1010" w:rsidR="009D3178" w:rsidRPr="00A12874" w:rsidRDefault="009D3178" w:rsidP="00A12874">
      <w:pPr>
        <w:pStyle w:val="ListParagraph"/>
        <w:numPr>
          <w:ilvl w:val="0"/>
          <w:numId w:val="8"/>
        </w:numPr>
      </w:pPr>
      <w:r w:rsidRPr="00A12874">
        <w:t>Recurrent depressive disorder. Clinical picture. Principles of treatment.</w:t>
      </w:r>
    </w:p>
    <w:p w14:paraId="0574B656" w14:textId="365F9FBD" w:rsidR="009D3178" w:rsidRPr="00A12874" w:rsidRDefault="009D3178" w:rsidP="00A12874">
      <w:pPr>
        <w:pStyle w:val="ListParagraph"/>
        <w:numPr>
          <w:ilvl w:val="0"/>
          <w:numId w:val="8"/>
        </w:numPr>
      </w:pPr>
      <w:r w:rsidRPr="00A12874">
        <w:t>Prevention of depression and anxiety disorders.</w:t>
      </w:r>
    </w:p>
    <w:p w14:paraId="6983B0D2" w14:textId="2AEF5495" w:rsidR="009D3178" w:rsidRPr="00A12874" w:rsidRDefault="009D3178" w:rsidP="00A12874">
      <w:pPr>
        <w:pStyle w:val="ListParagraph"/>
        <w:numPr>
          <w:ilvl w:val="0"/>
          <w:numId w:val="8"/>
        </w:numPr>
      </w:pPr>
      <w:r w:rsidRPr="00A12874">
        <w:t>Screening tools for anxiety and depression. Warning signs for anxiety disorders and depression.</w:t>
      </w:r>
    </w:p>
    <w:p w14:paraId="7C234F3D" w14:textId="77777777" w:rsidR="009D3178" w:rsidRPr="009D3178" w:rsidRDefault="009D3178" w:rsidP="009D3178">
      <w:pPr>
        <w:pStyle w:val="Heading2"/>
        <w:rPr>
          <w:lang w:val="en-US"/>
        </w:rPr>
      </w:pPr>
      <w:r w:rsidRPr="009D3178">
        <w:rPr>
          <w:lang w:val="en-US"/>
        </w:rPr>
        <w:t>4. Course 4 – Child and geriatric psychiatry</w:t>
      </w:r>
    </w:p>
    <w:p w14:paraId="71A3C707" w14:textId="5051924E" w:rsidR="009D3178" w:rsidRPr="00A12874" w:rsidRDefault="009D3178" w:rsidP="00A12874">
      <w:pPr>
        <w:pStyle w:val="ListParagraph"/>
        <w:numPr>
          <w:ilvl w:val="0"/>
          <w:numId w:val="10"/>
        </w:numPr>
      </w:pPr>
      <w:r w:rsidRPr="00A12874">
        <w:t>Infantile autism. Etiopathogenesis. Clinical picture. Warning signs.</w:t>
      </w:r>
    </w:p>
    <w:p w14:paraId="331738BA" w14:textId="5160DDC8" w:rsidR="009D3178" w:rsidRPr="00A12874" w:rsidRDefault="009D3178" w:rsidP="00A12874">
      <w:pPr>
        <w:pStyle w:val="ListParagraph"/>
        <w:numPr>
          <w:ilvl w:val="0"/>
          <w:numId w:val="10"/>
        </w:numPr>
      </w:pPr>
      <w:r w:rsidRPr="00A12874">
        <w:t>Rett syndrome. Etiopathogenesis. Clinical picture. Warning signs.</w:t>
      </w:r>
    </w:p>
    <w:p w14:paraId="1CE801AD" w14:textId="7C063885" w:rsidR="009D3178" w:rsidRPr="00A12874" w:rsidRDefault="009D3178" w:rsidP="00A12874">
      <w:pPr>
        <w:pStyle w:val="ListParagraph"/>
        <w:numPr>
          <w:ilvl w:val="0"/>
          <w:numId w:val="10"/>
        </w:numPr>
      </w:pPr>
      <w:r w:rsidRPr="00A12874">
        <w:t>Asperger syndrome. Etiopathogenesis. Clinical picture. Warning signs.</w:t>
      </w:r>
    </w:p>
    <w:p w14:paraId="0B9515FA" w14:textId="0B199673" w:rsidR="009D3178" w:rsidRPr="00A12874" w:rsidRDefault="009D3178" w:rsidP="00A12874">
      <w:pPr>
        <w:pStyle w:val="ListParagraph"/>
        <w:numPr>
          <w:ilvl w:val="0"/>
          <w:numId w:val="10"/>
        </w:numPr>
      </w:pPr>
      <w:r w:rsidRPr="00A12874">
        <w:t>Autism spectrum disorders (ASD). Principles of treatment.</w:t>
      </w:r>
    </w:p>
    <w:p w14:paraId="7178E046" w14:textId="71DF82C5" w:rsidR="009D3178" w:rsidRPr="00A12874" w:rsidRDefault="009D3178" w:rsidP="00A12874">
      <w:pPr>
        <w:pStyle w:val="ListParagraph"/>
        <w:numPr>
          <w:ilvl w:val="0"/>
          <w:numId w:val="10"/>
        </w:numPr>
      </w:pPr>
      <w:r w:rsidRPr="00A12874">
        <w:t>ADHD. Etiopathogenesis. Clinical picture. Warning signs. Principles of treatment.</w:t>
      </w:r>
    </w:p>
    <w:p w14:paraId="4540D012" w14:textId="11E5911A" w:rsidR="009D3178" w:rsidRPr="00A12874" w:rsidRDefault="009D3178" w:rsidP="00A12874">
      <w:pPr>
        <w:pStyle w:val="ListParagraph"/>
        <w:numPr>
          <w:ilvl w:val="0"/>
          <w:numId w:val="10"/>
        </w:numPr>
      </w:pPr>
      <w:r w:rsidRPr="00A12874">
        <w:t>Mental retardation (intellectual disability). Warning signs. Etiopathogenesis. Clinical picture.</w:t>
      </w:r>
    </w:p>
    <w:p w14:paraId="627B1914" w14:textId="6BB06B44" w:rsidR="009D3178" w:rsidRPr="00A12874" w:rsidRDefault="009D3178" w:rsidP="00A12874">
      <w:pPr>
        <w:pStyle w:val="ListParagraph"/>
        <w:numPr>
          <w:ilvl w:val="0"/>
          <w:numId w:val="10"/>
        </w:numPr>
      </w:pPr>
      <w:r w:rsidRPr="00A12874">
        <w:t>Mental retardation (intellectual disability). Evaluation. Principles of treatment.</w:t>
      </w:r>
    </w:p>
    <w:p w14:paraId="277E0C9A" w14:textId="106BEBD0" w:rsidR="009D3178" w:rsidRPr="00A12874" w:rsidRDefault="009D3178" w:rsidP="00A12874">
      <w:pPr>
        <w:pStyle w:val="ListParagraph"/>
        <w:numPr>
          <w:ilvl w:val="0"/>
          <w:numId w:val="10"/>
        </w:numPr>
      </w:pPr>
      <w:r w:rsidRPr="00A12874">
        <w:t>Alzheimer type dementia. Etiopathogenesis. Warning signs. Clinical picture.</w:t>
      </w:r>
    </w:p>
    <w:p w14:paraId="29B63ED9" w14:textId="76747681" w:rsidR="009D3178" w:rsidRPr="00A12874" w:rsidRDefault="009D3178" w:rsidP="00A12874">
      <w:pPr>
        <w:pStyle w:val="ListParagraph"/>
        <w:numPr>
          <w:ilvl w:val="0"/>
          <w:numId w:val="10"/>
        </w:numPr>
      </w:pPr>
      <w:r w:rsidRPr="00A12874">
        <w:t>Vascular Dementia. Etiopathogenesis. Warning signs. Clinical picture.</w:t>
      </w:r>
    </w:p>
    <w:p w14:paraId="7A0478EF" w14:textId="16E370C2" w:rsidR="0097185C" w:rsidRPr="00A12874" w:rsidRDefault="009D3178" w:rsidP="00A12874">
      <w:pPr>
        <w:pStyle w:val="ListParagraph"/>
        <w:numPr>
          <w:ilvl w:val="0"/>
          <w:numId w:val="10"/>
        </w:numPr>
      </w:pPr>
      <w:r w:rsidRPr="00A12874">
        <w:t>Alzheimer's and vascular dementia. Evaluation. Principles of treatment.</w:t>
      </w:r>
    </w:p>
    <w:sectPr w:rsidR="0097185C" w:rsidRPr="00A12874" w:rsidSect="00396C3D">
      <w:pgSz w:w="11907" w:h="16840" w:code="9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4C4"/>
    <w:multiLevelType w:val="hybridMultilevel"/>
    <w:tmpl w:val="F258BD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1090"/>
    <w:multiLevelType w:val="hybridMultilevel"/>
    <w:tmpl w:val="2C7022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152E"/>
    <w:multiLevelType w:val="hybridMultilevel"/>
    <w:tmpl w:val="57F6F892"/>
    <w:lvl w:ilvl="0" w:tplc="74CE9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6ECE"/>
    <w:multiLevelType w:val="hybridMultilevel"/>
    <w:tmpl w:val="586A51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1DD0F4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1336"/>
    <w:multiLevelType w:val="hybridMultilevel"/>
    <w:tmpl w:val="7D80F8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792"/>
    <w:multiLevelType w:val="hybridMultilevel"/>
    <w:tmpl w:val="9DD475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03257"/>
    <w:multiLevelType w:val="hybridMultilevel"/>
    <w:tmpl w:val="054EC2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35F17"/>
    <w:multiLevelType w:val="hybridMultilevel"/>
    <w:tmpl w:val="78E20B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A40D5"/>
    <w:multiLevelType w:val="hybridMultilevel"/>
    <w:tmpl w:val="B6F8D1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97DEF"/>
    <w:multiLevelType w:val="hybridMultilevel"/>
    <w:tmpl w:val="47FC0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71420">
    <w:abstractNumId w:val="3"/>
  </w:num>
  <w:num w:numId="2" w16cid:durableId="1248270680">
    <w:abstractNumId w:val="2"/>
  </w:num>
  <w:num w:numId="3" w16cid:durableId="462964308">
    <w:abstractNumId w:val="4"/>
  </w:num>
  <w:num w:numId="4" w16cid:durableId="964504646">
    <w:abstractNumId w:val="9"/>
  </w:num>
  <w:num w:numId="5" w16cid:durableId="1746105267">
    <w:abstractNumId w:val="7"/>
  </w:num>
  <w:num w:numId="6" w16cid:durableId="1486816078">
    <w:abstractNumId w:val="0"/>
  </w:num>
  <w:num w:numId="7" w16cid:durableId="1858079791">
    <w:abstractNumId w:val="1"/>
  </w:num>
  <w:num w:numId="8" w16cid:durableId="112941877">
    <w:abstractNumId w:val="8"/>
  </w:num>
  <w:num w:numId="9" w16cid:durableId="351803018">
    <w:abstractNumId w:val="6"/>
  </w:num>
  <w:num w:numId="10" w16cid:durableId="1785345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86"/>
    <w:rsid w:val="0001496C"/>
    <w:rsid w:val="00023BE9"/>
    <w:rsid w:val="0002779F"/>
    <w:rsid w:val="0005697F"/>
    <w:rsid w:val="00125563"/>
    <w:rsid w:val="00163DCA"/>
    <w:rsid w:val="001A1F8F"/>
    <w:rsid w:val="001E726C"/>
    <w:rsid w:val="0024677E"/>
    <w:rsid w:val="002479A5"/>
    <w:rsid w:val="00280AF8"/>
    <w:rsid w:val="002B4554"/>
    <w:rsid w:val="002E425A"/>
    <w:rsid w:val="003161AE"/>
    <w:rsid w:val="00396C3D"/>
    <w:rsid w:val="003A2527"/>
    <w:rsid w:val="003B51AC"/>
    <w:rsid w:val="003F1FBD"/>
    <w:rsid w:val="004550CB"/>
    <w:rsid w:val="0048032A"/>
    <w:rsid w:val="004B290E"/>
    <w:rsid w:val="004B3498"/>
    <w:rsid w:val="004D0884"/>
    <w:rsid w:val="004D44FF"/>
    <w:rsid w:val="005F13F4"/>
    <w:rsid w:val="00670A44"/>
    <w:rsid w:val="006712F9"/>
    <w:rsid w:val="00690990"/>
    <w:rsid w:val="0069376F"/>
    <w:rsid w:val="007449EB"/>
    <w:rsid w:val="007566AB"/>
    <w:rsid w:val="007D57A8"/>
    <w:rsid w:val="007E68E7"/>
    <w:rsid w:val="007F6796"/>
    <w:rsid w:val="0097185C"/>
    <w:rsid w:val="009D3178"/>
    <w:rsid w:val="009E23F9"/>
    <w:rsid w:val="00A02C06"/>
    <w:rsid w:val="00A12874"/>
    <w:rsid w:val="00A13E03"/>
    <w:rsid w:val="00A16F86"/>
    <w:rsid w:val="00A255E8"/>
    <w:rsid w:val="00A5414D"/>
    <w:rsid w:val="00A60AC9"/>
    <w:rsid w:val="00AA4142"/>
    <w:rsid w:val="00B32A95"/>
    <w:rsid w:val="00B35587"/>
    <w:rsid w:val="00BF0121"/>
    <w:rsid w:val="00C96041"/>
    <w:rsid w:val="00D13C7A"/>
    <w:rsid w:val="00E33169"/>
    <w:rsid w:val="00EA2BC2"/>
    <w:rsid w:val="00EF4671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1BF1"/>
  <w15:chartTrackingRefBased/>
  <w15:docId w15:val="{0E82ADDF-4E38-470D-ADD5-3D6481BF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BC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C0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C0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C06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C06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1496C"/>
    <w:pPr>
      <w:spacing w:after="0" w:line="240" w:lineRule="auto"/>
      <w:ind w:left="720"/>
      <w:contextualSpacing/>
    </w:pPr>
    <w:rPr>
      <w:kern w:val="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463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Garaz</dc:creator>
  <cp:keywords/>
  <dc:description/>
  <cp:lastModifiedBy>Grigore Garaz</cp:lastModifiedBy>
  <cp:revision>50</cp:revision>
  <dcterms:created xsi:type="dcterms:W3CDTF">2023-04-25T06:04:00Z</dcterms:created>
  <dcterms:modified xsi:type="dcterms:W3CDTF">2023-04-25T21:26:00Z</dcterms:modified>
</cp:coreProperties>
</file>