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646A" w14:textId="77777777" w:rsidR="001A7669" w:rsidRDefault="001A7669" w:rsidP="001A7669">
      <w:pPr>
        <w:tabs>
          <w:tab w:val="left" w:pos="709"/>
        </w:tabs>
        <w:ind w:left="2291" w:right="-1" w:hanging="2291"/>
        <w:jc w:val="right"/>
        <w:rPr>
          <w:b/>
          <w:i/>
          <w:sz w:val="22"/>
          <w:lang w:val="en-US"/>
        </w:rPr>
      </w:pPr>
      <w:proofErr w:type="spellStart"/>
      <w:r w:rsidRPr="00E45A93">
        <w:rPr>
          <w:b/>
          <w:i/>
          <w:sz w:val="22"/>
          <w:lang w:val="en-US"/>
        </w:rPr>
        <w:t>Anexa</w:t>
      </w:r>
      <w:proofErr w:type="spellEnd"/>
      <w:r w:rsidRPr="00E45A93">
        <w:rPr>
          <w:b/>
          <w:i/>
          <w:sz w:val="22"/>
          <w:lang w:val="en-US"/>
        </w:rPr>
        <w:t xml:space="preserve"> 2. </w:t>
      </w:r>
      <w:proofErr w:type="spellStart"/>
      <w:r w:rsidRPr="00E45A93">
        <w:rPr>
          <w:b/>
          <w:i/>
          <w:sz w:val="22"/>
          <w:lang w:val="en-US"/>
        </w:rPr>
        <w:t>Repartizarea</w:t>
      </w:r>
      <w:proofErr w:type="spellEnd"/>
      <w:r w:rsidRPr="00E45A93">
        <w:rPr>
          <w:b/>
          <w:i/>
          <w:sz w:val="22"/>
          <w:lang w:val="en-US"/>
        </w:rPr>
        <w:t xml:space="preserve"> </w:t>
      </w:r>
      <w:proofErr w:type="spellStart"/>
      <w:r w:rsidRPr="00E45A93">
        <w:rPr>
          <w:b/>
          <w:i/>
          <w:sz w:val="22"/>
          <w:lang w:val="en-US"/>
        </w:rPr>
        <w:t>modulelor</w:t>
      </w:r>
      <w:proofErr w:type="spellEnd"/>
      <w:r w:rsidRPr="00E45A93">
        <w:rPr>
          <w:b/>
          <w:i/>
          <w:sz w:val="22"/>
          <w:lang w:val="en-US"/>
        </w:rPr>
        <w:t xml:space="preserve"> conform </w:t>
      </w:r>
      <w:proofErr w:type="spellStart"/>
      <w:r w:rsidRPr="00E45A93">
        <w:rPr>
          <w:b/>
          <w:i/>
          <w:sz w:val="22"/>
          <w:lang w:val="en-US"/>
        </w:rPr>
        <w:t>bazelor</w:t>
      </w:r>
      <w:proofErr w:type="spellEnd"/>
      <w:r w:rsidRPr="00E45A93">
        <w:rPr>
          <w:b/>
          <w:i/>
          <w:sz w:val="22"/>
          <w:lang w:val="en-US"/>
        </w:rPr>
        <w:t xml:space="preserve"> </w:t>
      </w:r>
      <w:proofErr w:type="spellStart"/>
      <w:r w:rsidRPr="00E45A93">
        <w:rPr>
          <w:b/>
          <w:i/>
          <w:sz w:val="22"/>
          <w:lang w:val="en-US"/>
        </w:rPr>
        <w:t>clinice</w:t>
      </w:r>
      <w:proofErr w:type="spellEnd"/>
    </w:p>
    <w:p w14:paraId="3EB3D027" w14:textId="5A0A2FF7" w:rsidR="00213038" w:rsidRDefault="00213038" w:rsidP="001A7669">
      <w:pPr>
        <w:rPr>
          <w:lang w:val="en-US"/>
        </w:rPr>
      </w:pPr>
    </w:p>
    <w:p w14:paraId="02402265" w14:textId="7B01F70C" w:rsidR="001A7669" w:rsidRDefault="001A7669" w:rsidP="001A7669">
      <w:pPr>
        <w:tabs>
          <w:tab w:val="left" w:pos="709"/>
        </w:tabs>
        <w:ind w:left="2291" w:right="-1" w:hanging="2291"/>
        <w:jc w:val="right"/>
        <w:rPr>
          <w:b/>
          <w:i/>
          <w:sz w:val="22"/>
          <w:lang w:val="en-US"/>
        </w:rPr>
      </w:pPr>
    </w:p>
    <w:tbl>
      <w:tblPr>
        <w:tblpPr w:leftFromText="180" w:rightFromText="180" w:vertAnchor="text" w:horzAnchor="margin" w:tblpY="207"/>
        <w:tblW w:w="9841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649"/>
        <w:gridCol w:w="1052"/>
        <w:gridCol w:w="4454"/>
      </w:tblGrid>
      <w:tr w:rsidR="001A7669" w:rsidRPr="00CF3668" w14:paraId="40099D98" w14:textId="77777777" w:rsidTr="007126BA">
        <w:trPr>
          <w:cantSplit/>
          <w:trHeight w:val="651"/>
          <w:tblHeader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08A" w14:textId="77777777" w:rsidR="001A7669" w:rsidRPr="00CF3668" w:rsidRDefault="001A7669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2A7" w14:textId="77777777" w:rsidR="001A7669" w:rsidRPr="00CF3668" w:rsidRDefault="001A7669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Denumirea modului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618" w14:textId="77777777" w:rsidR="001A7669" w:rsidRPr="00CF3668" w:rsidRDefault="001A7669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CDC1" w14:textId="77777777" w:rsidR="001A7669" w:rsidRPr="00CF3668" w:rsidRDefault="001A7669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Durata, săptămâni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2062016" w14:textId="77777777" w:rsidR="001A7669" w:rsidRPr="00CF3668" w:rsidRDefault="001A7669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Baza clinică</w:t>
            </w:r>
          </w:p>
        </w:tc>
      </w:tr>
      <w:tr w:rsidR="001A7669" w:rsidRPr="00341CA2" w14:paraId="25889D63" w14:textId="77777777" w:rsidTr="007126BA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380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9D4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Psihiatrie clinică şi diagnostic psihopatologic (simptomatic,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sindromologic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nozologic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BC2C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BE0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85CAF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Psihiatrie,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narcologie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și psihologie medicală,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, prof.univ., Nacu A.A.</w:t>
            </w:r>
          </w:p>
        </w:tc>
      </w:tr>
      <w:tr w:rsidR="001A7669" w:rsidRPr="00CF3668" w14:paraId="00921A4A" w14:textId="77777777" w:rsidTr="007126BA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387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D3E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Psihologie clinică și examen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clinico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-psihologic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3AB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E0A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C12416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341CA2" w14:paraId="616A669A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880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1225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Medicină internă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AE5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319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E745B8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Medicină Internă, 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, prof.univ., Matcovschi S.</w:t>
            </w:r>
          </w:p>
        </w:tc>
      </w:tr>
      <w:tr w:rsidR="001A7669" w:rsidRPr="00341CA2" w14:paraId="604B4EE9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1C14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07F3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Neurologie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99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35EA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854D6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Neurologie,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prof.univ., academician,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Groppa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St. </w:t>
            </w:r>
          </w:p>
        </w:tc>
      </w:tr>
      <w:tr w:rsidR="001A7669" w:rsidRPr="00341CA2" w14:paraId="54147903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130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888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Endocrinologie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168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9F8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6C8DC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Endocrinologie,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conf.univ.,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Vudu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Lorina</w:t>
            </w:r>
            <w:proofErr w:type="spellEnd"/>
          </w:p>
        </w:tc>
      </w:tr>
      <w:tr w:rsidR="001A7669" w:rsidRPr="00CC5CCF" w14:paraId="5C40DABE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40CE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FB12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Farmacoterapie și farmacologie clinică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26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236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74578" w14:textId="370A6A26" w:rsidR="001A7669" w:rsidRPr="00CF3668" w:rsidRDefault="00CC5CCF" w:rsidP="00341CA2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Departament Medicină Internă</w:t>
            </w: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Disciplina Cardiologie, </w:t>
            </w: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prof.univ., </w:t>
            </w:r>
            <w:proofErr w:type="spellStart"/>
            <w:r>
              <w:rPr>
                <w:color w:val="000000" w:themeColor="text1"/>
                <w:sz w:val="22"/>
                <w:szCs w:val="22"/>
                <w:lang w:val="ro-RO"/>
              </w:rPr>
              <w:t>Revenco</w:t>
            </w:r>
            <w:proofErr w:type="spellEnd"/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 V.</w:t>
            </w:r>
          </w:p>
        </w:tc>
      </w:tr>
      <w:tr w:rsidR="001A7669" w:rsidRPr="00341CA2" w14:paraId="146C80F0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962C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616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Anestezie și terapie intensivă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422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AC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C0870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Anesteziologie și terapie intensivă,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, prof.univ., Șandru S.</w:t>
            </w:r>
          </w:p>
        </w:tc>
      </w:tr>
      <w:tr w:rsidR="001A7669" w:rsidRPr="00341CA2" w14:paraId="5CBD2BA8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F45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9DD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Sănătate publică și management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E48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8AE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3E3F6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Sănătate publică-Management,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prof.univ.,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Raevschi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Elena</w:t>
            </w:r>
          </w:p>
        </w:tc>
      </w:tr>
      <w:tr w:rsidR="001A7669" w:rsidRPr="00341CA2" w14:paraId="549F162B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D52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E535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Psihiatrie clinică şi diagnostic psihopatologic (simptomatic,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sindromologic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nozologic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3BF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06B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FC540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Psihiatrie,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narcologie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și psihologie medicală,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, prof.univ., Nacu A.A.</w:t>
            </w:r>
          </w:p>
        </w:tc>
      </w:tr>
      <w:tr w:rsidR="001A7669" w:rsidRPr="00CF3668" w14:paraId="68056616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5B5D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6A2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Psihologie clinică și examen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clinico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-psihologic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476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B3D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03D1D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78DAD085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134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115C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Metode de tratament și psihofarmacologie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A54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7640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D1B3E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51C3E5F7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6497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2CF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de urgență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614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FE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3A093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6ACF0688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845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7D2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Psihoterapie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437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345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3707C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185D6196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62B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5B7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pediatrică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C02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9FD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DA0C5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3B3E3BEE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DED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D0C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comunitară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7EF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5BF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F4387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1D1CCE77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18A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614C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Stagiul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53F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40D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4891C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Spitalele Raionale</w:t>
            </w:r>
          </w:p>
        </w:tc>
      </w:tr>
      <w:tr w:rsidR="001A7669" w:rsidRPr="00341CA2" w14:paraId="128FAC7E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628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EF2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Narcologie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Adictologie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01D6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C7A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32FDB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Psihiatrie,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narcologie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și psihologie medicală,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, prof.univ., Nacu A.A.</w:t>
            </w:r>
          </w:p>
        </w:tc>
      </w:tr>
      <w:tr w:rsidR="001A7669" w:rsidRPr="00CF3668" w14:paraId="112E1B5F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FA3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7D18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Metode de tratament și psihofarmacologie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322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8C7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DAACB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25CFCEAC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506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2C9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limitrofă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70F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393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4222B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37199285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A7C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441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pediatrică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05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342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64107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43A66C38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E26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CBB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geriatrică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A58C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01C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9C3B9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16D2FEE7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7C47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B20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Psihiatrie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forensică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(expertiza psihiatrică-judiciară)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3B8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C3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A8668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- // -</w:t>
            </w:r>
          </w:p>
        </w:tc>
      </w:tr>
      <w:tr w:rsidR="001A7669" w:rsidRPr="00CF3668" w14:paraId="66E15D72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375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A8B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Stagiul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492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939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9FD91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Spitalele Raionale</w:t>
            </w:r>
          </w:p>
        </w:tc>
      </w:tr>
      <w:tr w:rsidR="001A7669" w:rsidRPr="00341CA2" w14:paraId="60FD645F" w14:textId="77777777" w:rsidTr="007126BA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C57A" w14:textId="77777777" w:rsidR="001A7669" w:rsidRPr="00CF3668" w:rsidRDefault="001A7669" w:rsidP="001A7669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C06B" w14:textId="77777777" w:rsidR="001A7669" w:rsidRPr="00CF3668" w:rsidRDefault="001A7669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Psihoterapie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6AD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3CA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8172A" w14:textId="77777777" w:rsidR="001A7669" w:rsidRPr="00CF3668" w:rsidRDefault="001A7669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Catedra Psihiatrie,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narcologie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 și psihologie medicală, șef catedră, </w:t>
            </w:r>
            <w:proofErr w:type="spellStart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dr.hab.șt.med</w:t>
            </w:r>
            <w:proofErr w:type="spellEnd"/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, prof.univ., Nacu A.A.</w:t>
            </w:r>
          </w:p>
        </w:tc>
      </w:tr>
    </w:tbl>
    <w:p w14:paraId="53DF0181" w14:textId="7400809A" w:rsidR="001A7669" w:rsidRDefault="001A7669" w:rsidP="001A7669">
      <w:pPr>
        <w:rPr>
          <w:lang w:val="en-US"/>
        </w:rPr>
      </w:pPr>
    </w:p>
    <w:p w14:paraId="525289F5" w14:textId="7074BF20" w:rsidR="001A7669" w:rsidRDefault="001A7669" w:rsidP="001A7669">
      <w:pPr>
        <w:rPr>
          <w:lang w:val="en-US"/>
        </w:rPr>
      </w:pP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Catedră</w:t>
      </w:r>
      <w:proofErr w:type="spellEnd"/>
      <w:r>
        <w:rPr>
          <w:lang w:val="en-US"/>
        </w:rPr>
        <w:t xml:space="preserve"> </w:t>
      </w:r>
    </w:p>
    <w:p w14:paraId="49D51919" w14:textId="1CF8F1B8" w:rsidR="001A7669" w:rsidRDefault="002C7563" w:rsidP="001A7669">
      <w:pPr>
        <w:rPr>
          <w:lang w:val="en-US"/>
        </w:rPr>
      </w:pPr>
      <w:proofErr w:type="spellStart"/>
      <w:r>
        <w:rPr>
          <w:lang w:val="en-US"/>
        </w:rPr>
        <w:t>Sănătate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Mintală</w:t>
      </w:r>
      <w:proofErr w:type="spellEnd"/>
      <w:r>
        <w:rPr>
          <w:lang w:val="en-US"/>
        </w:rPr>
        <w:t>,</w:t>
      </w:r>
      <w:r w:rsidR="001A7669">
        <w:rPr>
          <w:lang w:val="en-US"/>
        </w:rPr>
        <w:t xml:space="preserve"> </w:t>
      </w:r>
      <w:proofErr w:type="spellStart"/>
      <w:r w:rsidR="001A7669">
        <w:rPr>
          <w:lang w:val="en-US"/>
        </w:rPr>
        <w:t>psihologie</w:t>
      </w:r>
      <w:proofErr w:type="spellEnd"/>
      <w:r w:rsidR="001A7669">
        <w:rPr>
          <w:lang w:val="en-US"/>
        </w:rPr>
        <w:t xml:space="preserve"> </w:t>
      </w:r>
      <w:r>
        <w:rPr>
          <w:lang w:val="en-US"/>
        </w:rPr>
        <w:t xml:space="preserve">medical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psihoterapie</w:t>
      </w:r>
      <w:proofErr w:type="spellEnd"/>
    </w:p>
    <w:p w14:paraId="5680E5C7" w14:textId="51DAFFE4" w:rsidR="001A7669" w:rsidRPr="001A7669" w:rsidRDefault="001A7669" w:rsidP="001A7669">
      <w:pPr>
        <w:rPr>
          <w:lang w:val="en-US"/>
        </w:rPr>
      </w:pPr>
      <w:r>
        <w:rPr>
          <w:lang w:val="en-US"/>
        </w:rPr>
        <w:t>Dr..</w:t>
      </w:r>
      <w:proofErr w:type="spellStart"/>
      <w:r>
        <w:rPr>
          <w:lang w:val="en-US"/>
        </w:rPr>
        <w:t>șt.med</w:t>
      </w:r>
      <w:proofErr w:type="spellEnd"/>
      <w:r>
        <w:rPr>
          <w:lang w:val="en-US"/>
        </w:rPr>
        <w:t xml:space="preserve">., </w:t>
      </w:r>
      <w:r w:rsidR="002C7563">
        <w:rPr>
          <w:lang w:val="en-US"/>
        </w:rPr>
        <w:t>Con</w:t>
      </w:r>
      <w:r>
        <w:rPr>
          <w:lang w:val="en-US"/>
        </w:rPr>
        <w:t xml:space="preserve">f. </w:t>
      </w:r>
      <w:proofErr w:type="spellStart"/>
      <w:r>
        <w:rPr>
          <w:lang w:val="en-US"/>
        </w:rPr>
        <w:t>universitar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C7563">
        <w:rPr>
          <w:lang w:val="en-US"/>
        </w:rPr>
        <w:t xml:space="preserve">CHIHAI </w:t>
      </w:r>
      <w:proofErr w:type="spellStart"/>
      <w:r w:rsidR="002C7563">
        <w:rPr>
          <w:lang w:val="en-US"/>
        </w:rPr>
        <w:t>Jana</w:t>
      </w:r>
      <w:proofErr w:type="spellEnd"/>
    </w:p>
    <w:sectPr w:rsidR="001A7669" w:rsidRPr="001A7669" w:rsidSect="00D67AB7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E54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31B539EB"/>
    <w:multiLevelType w:val="hybridMultilevel"/>
    <w:tmpl w:val="32D685BA"/>
    <w:lvl w:ilvl="0" w:tplc="D08AE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25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8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8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82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6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9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4081359">
    <w:abstractNumId w:val="1"/>
  </w:num>
  <w:num w:numId="2" w16cid:durableId="126538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B7"/>
    <w:rsid w:val="000B68A6"/>
    <w:rsid w:val="001407FF"/>
    <w:rsid w:val="001A7669"/>
    <w:rsid w:val="00213038"/>
    <w:rsid w:val="002A0FBD"/>
    <w:rsid w:val="002C7563"/>
    <w:rsid w:val="002E7E29"/>
    <w:rsid w:val="00341CA2"/>
    <w:rsid w:val="004455AD"/>
    <w:rsid w:val="005E6A18"/>
    <w:rsid w:val="00934FA1"/>
    <w:rsid w:val="00A04BC4"/>
    <w:rsid w:val="00A11D5D"/>
    <w:rsid w:val="00CC5CCF"/>
    <w:rsid w:val="00CF46D9"/>
    <w:rsid w:val="00D04421"/>
    <w:rsid w:val="00D35533"/>
    <w:rsid w:val="00D67AB7"/>
    <w:rsid w:val="00DE0C94"/>
    <w:rsid w:val="00E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D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MD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B7"/>
    <w:pPr>
      <w:contextualSpacing/>
    </w:pPr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0B68A6"/>
    <w:pPr>
      <w:spacing w:before="100" w:beforeAutospacing="1" w:after="100" w:afterAutospacing="1"/>
      <w:contextualSpacing w:val="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8A6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0B68A6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B68A6"/>
  </w:style>
  <w:style w:type="paragraph" w:customStyle="1" w:styleId="2">
    <w:name w:val="Без интервала2"/>
    <w:rsid w:val="00213038"/>
    <w:rPr>
      <w:rFonts w:ascii="Calibri" w:eastAsia="Times New Roman" w:hAnsi="Calibri" w:cs="Arial"/>
      <w:sz w:val="22"/>
      <w:szCs w:val="22"/>
      <w:lang w:val="ru-RU"/>
    </w:rPr>
  </w:style>
  <w:style w:type="table" w:styleId="a4">
    <w:name w:val="Table Grid"/>
    <w:basedOn w:val="a1"/>
    <w:uiPriority w:val="59"/>
    <w:rsid w:val="00213038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13038"/>
    <w:rPr>
      <w:rFonts w:ascii="Calibri" w:eastAsia="Times New Roman" w:hAnsi="Calibri" w:cs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Ion Coșciug</cp:lastModifiedBy>
  <cp:revision>18</cp:revision>
  <cp:lastPrinted>2021-09-07T05:23:00Z</cp:lastPrinted>
  <dcterms:created xsi:type="dcterms:W3CDTF">2018-07-04T06:21:00Z</dcterms:created>
  <dcterms:modified xsi:type="dcterms:W3CDTF">2022-09-08T08:55:00Z</dcterms:modified>
</cp:coreProperties>
</file>