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7DE5B" w14:textId="77777777" w:rsidR="00D24847" w:rsidRPr="00DD7153" w:rsidRDefault="00D24847" w:rsidP="00B0117B">
      <w:pPr>
        <w:widowControl w:val="0"/>
        <w:autoSpaceDE w:val="0"/>
        <w:autoSpaceDN w:val="0"/>
        <w:spacing w:before="72" w:after="0" w:line="240" w:lineRule="auto"/>
        <w:jc w:val="center"/>
        <w:rPr>
          <w:rFonts w:ascii="Cambria" w:eastAsia="Times New Roman" w:hAnsi="Cambria" w:cs="Times New Roman"/>
          <w:b/>
          <w:sz w:val="36"/>
          <w:szCs w:val="36"/>
        </w:rPr>
      </w:pPr>
      <w:r w:rsidRPr="00DD7153">
        <w:rPr>
          <w:rFonts w:ascii="Cambria" w:eastAsia="Times New Roman" w:hAnsi="Cambria" w:cs="Times New Roman"/>
          <w:b/>
          <w:sz w:val="36"/>
          <w:szCs w:val="36"/>
        </w:rPr>
        <w:t>Planul</w:t>
      </w:r>
      <w:r w:rsidRPr="00DD7153">
        <w:rPr>
          <w:rFonts w:ascii="Cambria" w:eastAsia="Times New Roman" w:hAnsi="Cambria" w:cs="Times New Roman"/>
          <w:b/>
          <w:spacing w:val="-4"/>
          <w:sz w:val="36"/>
          <w:szCs w:val="36"/>
        </w:rPr>
        <w:t xml:space="preserve"> </w:t>
      </w:r>
      <w:r w:rsidRPr="00DD7153">
        <w:rPr>
          <w:rFonts w:ascii="Cambria" w:eastAsia="Times New Roman" w:hAnsi="Cambria" w:cs="Times New Roman"/>
          <w:b/>
          <w:sz w:val="36"/>
          <w:szCs w:val="36"/>
        </w:rPr>
        <w:t>tematico</w:t>
      </w:r>
      <w:r w:rsidRPr="00DD7153">
        <w:rPr>
          <w:rFonts w:ascii="Cambria" w:eastAsia="Times New Roman" w:hAnsi="Cambria" w:cs="Times New Roman"/>
          <w:b/>
          <w:spacing w:val="-2"/>
          <w:sz w:val="36"/>
          <w:szCs w:val="36"/>
        </w:rPr>
        <w:t xml:space="preserve"> </w:t>
      </w:r>
      <w:r w:rsidRPr="00DD7153">
        <w:rPr>
          <w:rFonts w:ascii="Cambria" w:eastAsia="Times New Roman" w:hAnsi="Cambria" w:cs="Times New Roman"/>
          <w:b/>
          <w:sz w:val="36"/>
          <w:szCs w:val="36"/>
        </w:rPr>
        <w:t>-</w:t>
      </w:r>
      <w:r w:rsidRPr="00DD7153">
        <w:rPr>
          <w:rFonts w:ascii="Cambria" w:eastAsia="Times New Roman" w:hAnsi="Cambria" w:cs="Times New Roman"/>
          <w:b/>
          <w:spacing w:val="-5"/>
          <w:sz w:val="36"/>
          <w:szCs w:val="36"/>
        </w:rPr>
        <w:t xml:space="preserve"> </w:t>
      </w:r>
      <w:r w:rsidRPr="00DD7153">
        <w:rPr>
          <w:rFonts w:ascii="Cambria" w:eastAsia="Times New Roman" w:hAnsi="Cambria" w:cs="Times New Roman"/>
          <w:b/>
          <w:spacing w:val="-2"/>
          <w:sz w:val="36"/>
          <w:szCs w:val="36"/>
        </w:rPr>
        <w:t>calendaristic</w:t>
      </w:r>
    </w:p>
    <w:p w14:paraId="280A0EE5" w14:textId="77777777" w:rsidR="00D24847" w:rsidRPr="00DD7153" w:rsidRDefault="00D24847" w:rsidP="00B0117B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Times New Roman" w:hAnsi="Cambria" w:cs="Times New Roman"/>
          <w:b/>
          <w:sz w:val="36"/>
          <w:szCs w:val="36"/>
        </w:rPr>
      </w:pPr>
      <w:r w:rsidRPr="00DD7153">
        <w:rPr>
          <w:rFonts w:ascii="Cambria" w:eastAsia="Times New Roman" w:hAnsi="Cambria" w:cs="Times New Roman"/>
          <w:b/>
          <w:sz w:val="36"/>
          <w:szCs w:val="36"/>
        </w:rPr>
        <w:t>al</w:t>
      </w:r>
      <w:r w:rsidRPr="00DD7153">
        <w:rPr>
          <w:rFonts w:ascii="Cambria" w:eastAsia="Times New Roman" w:hAnsi="Cambria" w:cs="Times New Roman"/>
          <w:b/>
          <w:spacing w:val="-5"/>
          <w:sz w:val="36"/>
          <w:szCs w:val="36"/>
        </w:rPr>
        <w:t xml:space="preserve"> </w:t>
      </w:r>
      <w:r w:rsidRPr="00DD7153">
        <w:rPr>
          <w:rFonts w:ascii="Cambria" w:eastAsia="Times New Roman" w:hAnsi="Cambria" w:cs="Times New Roman"/>
          <w:b/>
          <w:sz w:val="36"/>
          <w:szCs w:val="36"/>
        </w:rPr>
        <w:t>ședințelor</w:t>
      </w:r>
      <w:r w:rsidRPr="00DD7153">
        <w:rPr>
          <w:rFonts w:ascii="Cambria" w:eastAsia="Times New Roman" w:hAnsi="Cambria" w:cs="Times New Roman"/>
          <w:b/>
          <w:spacing w:val="-6"/>
          <w:sz w:val="36"/>
          <w:szCs w:val="36"/>
        </w:rPr>
        <w:t xml:space="preserve"> </w:t>
      </w:r>
      <w:r w:rsidRPr="00DD7153">
        <w:rPr>
          <w:rFonts w:ascii="Cambria" w:eastAsia="Times New Roman" w:hAnsi="Cambria" w:cs="Times New Roman"/>
          <w:b/>
          <w:sz w:val="36"/>
          <w:szCs w:val="36"/>
        </w:rPr>
        <w:t>Cercului</w:t>
      </w:r>
      <w:r w:rsidRPr="00DD7153">
        <w:rPr>
          <w:rFonts w:ascii="Cambria" w:eastAsia="Times New Roman" w:hAnsi="Cambria" w:cs="Times New Roman"/>
          <w:b/>
          <w:spacing w:val="-7"/>
          <w:sz w:val="36"/>
          <w:szCs w:val="36"/>
        </w:rPr>
        <w:t xml:space="preserve"> </w:t>
      </w:r>
      <w:r w:rsidRPr="00DD7153">
        <w:rPr>
          <w:rFonts w:ascii="Cambria" w:eastAsia="Times New Roman" w:hAnsi="Cambria" w:cs="Times New Roman"/>
          <w:b/>
          <w:sz w:val="36"/>
          <w:szCs w:val="36"/>
        </w:rPr>
        <w:t>Științific</w:t>
      </w:r>
      <w:r w:rsidRPr="00DD7153">
        <w:rPr>
          <w:rFonts w:ascii="Cambria" w:eastAsia="Times New Roman" w:hAnsi="Cambria" w:cs="Times New Roman"/>
          <w:b/>
          <w:spacing w:val="-5"/>
          <w:sz w:val="36"/>
          <w:szCs w:val="36"/>
        </w:rPr>
        <w:t xml:space="preserve"> Rezidenți, </w:t>
      </w:r>
      <w:r w:rsidRPr="00DD7153">
        <w:rPr>
          <w:rFonts w:ascii="Cambria" w:eastAsia="Times New Roman" w:hAnsi="Cambria" w:cs="Times New Roman"/>
          <w:b/>
          <w:spacing w:val="-2"/>
          <w:sz w:val="36"/>
          <w:szCs w:val="36"/>
        </w:rPr>
        <w:t>Studenți</w:t>
      </w:r>
    </w:p>
    <w:p w14:paraId="24EA25C2" w14:textId="34DF0C71" w:rsidR="00D24847" w:rsidRPr="00DD7153" w:rsidRDefault="00D24847" w:rsidP="00B0117B">
      <w:pPr>
        <w:widowControl w:val="0"/>
        <w:autoSpaceDE w:val="0"/>
        <w:autoSpaceDN w:val="0"/>
        <w:spacing w:before="2" w:after="0" w:line="240" w:lineRule="auto"/>
        <w:jc w:val="center"/>
        <w:rPr>
          <w:rFonts w:ascii="Cambria" w:eastAsia="Times New Roman" w:hAnsi="Cambria" w:cs="Times New Roman"/>
          <w:b/>
          <w:sz w:val="36"/>
          <w:szCs w:val="36"/>
        </w:rPr>
      </w:pPr>
      <w:r w:rsidRPr="00DD7153">
        <w:rPr>
          <w:rFonts w:ascii="Cambria" w:eastAsia="Times New Roman" w:hAnsi="Cambria" w:cs="Times New Roman"/>
          <w:b/>
          <w:sz w:val="36"/>
          <w:szCs w:val="36"/>
        </w:rPr>
        <w:t>al</w:t>
      </w:r>
      <w:r w:rsidRPr="00DD7153">
        <w:rPr>
          <w:rFonts w:ascii="Cambria" w:eastAsia="Times New Roman" w:hAnsi="Cambria" w:cs="Times New Roman"/>
          <w:b/>
          <w:spacing w:val="-4"/>
          <w:sz w:val="36"/>
          <w:szCs w:val="36"/>
        </w:rPr>
        <w:t xml:space="preserve"> </w:t>
      </w:r>
      <w:r w:rsidRPr="00DD7153">
        <w:rPr>
          <w:rFonts w:ascii="Cambria" w:eastAsia="Times New Roman" w:hAnsi="Cambria" w:cs="Times New Roman"/>
          <w:b/>
          <w:sz w:val="36"/>
          <w:szCs w:val="36"/>
        </w:rPr>
        <w:t>Catedrei</w:t>
      </w:r>
      <w:r w:rsidRPr="00DD7153">
        <w:rPr>
          <w:rFonts w:ascii="Cambria" w:eastAsia="Times New Roman" w:hAnsi="Cambria" w:cs="Times New Roman"/>
          <w:b/>
          <w:spacing w:val="-4"/>
          <w:sz w:val="36"/>
          <w:szCs w:val="36"/>
        </w:rPr>
        <w:t xml:space="preserve"> </w:t>
      </w:r>
      <w:r w:rsidRPr="00DD7153">
        <w:rPr>
          <w:rFonts w:ascii="Cambria" w:eastAsia="Times New Roman" w:hAnsi="Cambria" w:cs="Times New Roman"/>
          <w:b/>
          <w:sz w:val="36"/>
          <w:szCs w:val="36"/>
        </w:rPr>
        <w:t>de Sănătate Mintal</w:t>
      </w:r>
      <w:r w:rsidR="00ED7DAD">
        <w:rPr>
          <w:rFonts w:ascii="Cambria" w:eastAsia="Times New Roman" w:hAnsi="Cambria" w:cs="Times New Roman"/>
          <w:b/>
          <w:sz w:val="36"/>
          <w:szCs w:val="36"/>
        </w:rPr>
        <w:t>ă</w:t>
      </w:r>
      <w:r w:rsidRPr="00DD7153">
        <w:rPr>
          <w:rFonts w:ascii="Cambria" w:eastAsia="Times New Roman" w:hAnsi="Cambria" w:cs="Times New Roman"/>
          <w:b/>
          <w:sz w:val="36"/>
          <w:szCs w:val="36"/>
        </w:rPr>
        <w:t>, Psihologie Medical</w:t>
      </w:r>
      <w:r w:rsidR="00ED7DAD">
        <w:rPr>
          <w:rFonts w:ascii="Cambria" w:eastAsia="Times New Roman" w:hAnsi="Cambria" w:cs="Times New Roman"/>
          <w:b/>
          <w:sz w:val="36"/>
          <w:szCs w:val="36"/>
        </w:rPr>
        <w:t>ă</w:t>
      </w:r>
      <w:r w:rsidRPr="00DD7153">
        <w:rPr>
          <w:rFonts w:ascii="Cambria" w:eastAsia="Times New Roman" w:hAnsi="Cambria" w:cs="Times New Roman"/>
          <w:b/>
          <w:sz w:val="36"/>
          <w:szCs w:val="36"/>
        </w:rPr>
        <w:t xml:space="preserve"> </w:t>
      </w:r>
      <w:r w:rsidR="00ED7DAD">
        <w:rPr>
          <w:rFonts w:ascii="Cambria" w:eastAsia="Times New Roman" w:hAnsi="Cambria" w:cs="Times New Roman"/>
          <w:b/>
          <w:sz w:val="36"/>
          <w:szCs w:val="36"/>
        </w:rPr>
        <w:t>ș</w:t>
      </w:r>
      <w:r w:rsidRPr="00DD7153">
        <w:rPr>
          <w:rFonts w:ascii="Cambria" w:eastAsia="Times New Roman" w:hAnsi="Cambria" w:cs="Times New Roman"/>
          <w:b/>
          <w:sz w:val="36"/>
          <w:szCs w:val="36"/>
        </w:rPr>
        <w:t>i Psihoterapie</w:t>
      </w:r>
    </w:p>
    <w:p w14:paraId="45B750A7" w14:textId="77777777" w:rsidR="00D24847" w:rsidRPr="00DD7153" w:rsidRDefault="00D24847" w:rsidP="00B0117B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Times New Roman" w:hAnsi="Cambria" w:cs="Times New Roman"/>
          <w:b/>
          <w:spacing w:val="-4"/>
          <w:sz w:val="36"/>
          <w:szCs w:val="36"/>
        </w:rPr>
      </w:pPr>
      <w:r w:rsidRPr="00DD7153">
        <w:rPr>
          <w:rFonts w:ascii="Cambria" w:eastAsia="Times New Roman" w:hAnsi="Cambria" w:cs="Times New Roman"/>
          <w:b/>
          <w:sz w:val="36"/>
          <w:szCs w:val="36"/>
        </w:rPr>
        <w:t>pentru</w:t>
      </w:r>
      <w:r w:rsidRPr="00DD7153">
        <w:rPr>
          <w:rFonts w:ascii="Cambria" w:eastAsia="Times New Roman" w:hAnsi="Cambria" w:cs="Times New Roman"/>
          <w:b/>
          <w:spacing w:val="-7"/>
          <w:sz w:val="36"/>
          <w:szCs w:val="36"/>
        </w:rPr>
        <w:t xml:space="preserve"> </w:t>
      </w:r>
      <w:r w:rsidRPr="00DD7153">
        <w:rPr>
          <w:rFonts w:ascii="Cambria" w:eastAsia="Times New Roman" w:hAnsi="Cambria" w:cs="Times New Roman"/>
          <w:b/>
          <w:sz w:val="36"/>
          <w:szCs w:val="36"/>
        </w:rPr>
        <w:t>anul</w:t>
      </w:r>
      <w:r w:rsidRPr="00DD7153">
        <w:rPr>
          <w:rFonts w:ascii="Cambria" w:eastAsia="Times New Roman" w:hAnsi="Cambria" w:cs="Times New Roman"/>
          <w:b/>
          <w:spacing w:val="-4"/>
          <w:sz w:val="36"/>
          <w:szCs w:val="36"/>
        </w:rPr>
        <w:t xml:space="preserve"> 2024-2025</w:t>
      </w:r>
    </w:p>
    <w:p w14:paraId="249DF3F5" w14:textId="77777777" w:rsidR="00D24847" w:rsidRPr="00DD7153" w:rsidRDefault="00D24847" w:rsidP="00D24847">
      <w:pPr>
        <w:widowControl w:val="0"/>
        <w:autoSpaceDE w:val="0"/>
        <w:autoSpaceDN w:val="0"/>
        <w:spacing w:after="0" w:line="240" w:lineRule="auto"/>
        <w:ind w:left="1" w:right="569"/>
        <w:jc w:val="center"/>
        <w:rPr>
          <w:rFonts w:ascii="Cambria" w:eastAsia="Times New Roman" w:hAnsi="Cambria" w:cs="Times New Roman"/>
          <w:b/>
          <w:spacing w:val="-4"/>
          <w:sz w:val="36"/>
          <w:szCs w:val="36"/>
        </w:rPr>
      </w:pPr>
    </w:p>
    <w:tbl>
      <w:tblPr>
        <w:tblStyle w:val="TableNormal1"/>
        <w:tblpPr w:leftFromText="180" w:rightFromText="180" w:vertAnchor="text" w:horzAnchor="margin" w:tblpXSpec="center" w:tblpY="16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7"/>
        <w:gridCol w:w="1563"/>
        <w:gridCol w:w="6423"/>
        <w:gridCol w:w="2120"/>
      </w:tblGrid>
      <w:tr w:rsidR="00D24847" w:rsidRPr="00DD7153" w14:paraId="2E86B8F1" w14:textId="77777777" w:rsidTr="00896F4D">
        <w:trPr>
          <w:trHeight w:hRule="exact" w:val="784"/>
        </w:trPr>
        <w:tc>
          <w:tcPr>
            <w:tcW w:w="305" w:type="pct"/>
            <w:vAlign w:val="center"/>
          </w:tcPr>
          <w:p w14:paraId="5AA4B6F3" w14:textId="77777777" w:rsidR="00D24847" w:rsidRPr="00DD7153" w:rsidRDefault="00D24847" w:rsidP="001D698F">
            <w:pPr>
              <w:spacing w:line="247" w:lineRule="exact"/>
              <w:ind w:left="110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  <w:r w:rsidRPr="00DD7153">
              <w:rPr>
                <w:rFonts w:ascii="Cambria" w:eastAsia="Times New Roman" w:hAnsi="Cambria" w:cs="Times New Roman"/>
                <w:b/>
                <w:bCs/>
                <w:spacing w:val="-2"/>
              </w:rPr>
              <w:t>Nr./o</w:t>
            </w:r>
          </w:p>
        </w:tc>
        <w:tc>
          <w:tcPr>
            <w:tcW w:w="726" w:type="pct"/>
            <w:vAlign w:val="center"/>
          </w:tcPr>
          <w:p w14:paraId="7C0B63E9" w14:textId="29862938" w:rsidR="00D24847" w:rsidRPr="00DD7153" w:rsidRDefault="00D24847" w:rsidP="00896F4D">
            <w:pPr>
              <w:spacing w:line="246" w:lineRule="exact"/>
              <w:ind w:left="54" w:right="98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  <w:r w:rsidRPr="00DD7153">
              <w:rPr>
                <w:rFonts w:ascii="Cambria" w:eastAsia="Times New Roman" w:hAnsi="Cambria" w:cs="Times New Roman"/>
                <w:b/>
                <w:bCs/>
                <w:spacing w:val="-2"/>
              </w:rPr>
              <w:t>Profesorii</w:t>
            </w:r>
          </w:p>
          <w:p w14:paraId="5C04E777" w14:textId="77777777" w:rsidR="00D24847" w:rsidRPr="00DD7153" w:rsidRDefault="00D24847" w:rsidP="00896F4D">
            <w:pPr>
              <w:spacing w:line="241" w:lineRule="exact"/>
              <w:ind w:left="54" w:right="98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  <w:r w:rsidRPr="00DD7153">
              <w:rPr>
                <w:rFonts w:ascii="Cambria" w:eastAsia="Times New Roman" w:hAnsi="Cambria" w:cs="Times New Roman"/>
                <w:b/>
                <w:bCs/>
                <w:spacing w:val="-2"/>
              </w:rPr>
              <w:t>coordonatori</w:t>
            </w:r>
          </w:p>
        </w:tc>
        <w:tc>
          <w:tcPr>
            <w:tcW w:w="2984" w:type="pct"/>
            <w:vAlign w:val="center"/>
          </w:tcPr>
          <w:p w14:paraId="4330A9F4" w14:textId="2935347C" w:rsidR="00D24847" w:rsidRPr="00DD7153" w:rsidRDefault="00D24847" w:rsidP="001D698F">
            <w:pPr>
              <w:spacing w:line="247" w:lineRule="exact"/>
              <w:ind w:right="1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  <w:r w:rsidRPr="00DD7153">
              <w:rPr>
                <w:rFonts w:ascii="Cambria" w:eastAsia="Times New Roman" w:hAnsi="Cambria" w:cs="Times New Roman"/>
                <w:b/>
                <w:bCs/>
              </w:rPr>
              <w:t>Tema</w:t>
            </w:r>
            <w:r w:rsidRPr="00DD7153">
              <w:rPr>
                <w:rFonts w:ascii="Cambria" w:eastAsia="Times New Roman" w:hAnsi="Cambria" w:cs="Times New Roman"/>
                <w:b/>
                <w:bCs/>
                <w:spacing w:val="-3"/>
              </w:rPr>
              <w:t>tica propus</w:t>
            </w:r>
            <w:r w:rsidR="001D698F">
              <w:rPr>
                <w:rFonts w:ascii="Cambria" w:eastAsia="Times New Roman" w:hAnsi="Cambria" w:cs="Times New Roman"/>
                <w:b/>
                <w:bCs/>
                <w:spacing w:val="-3"/>
              </w:rPr>
              <w:t>ă</w:t>
            </w:r>
            <w:r w:rsidRPr="00DD7153">
              <w:rPr>
                <w:rFonts w:ascii="Cambria" w:eastAsia="Times New Roman" w:hAnsi="Cambria" w:cs="Times New Roman"/>
                <w:b/>
                <w:bCs/>
                <w:spacing w:val="-3"/>
              </w:rPr>
              <w:t xml:space="preserve"> pentru </w:t>
            </w:r>
            <w:r w:rsidR="001D698F" w:rsidRPr="00DD7153">
              <w:rPr>
                <w:rFonts w:ascii="Cambria" w:eastAsia="Times New Roman" w:hAnsi="Cambria" w:cs="Times New Roman"/>
                <w:b/>
                <w:bCs/>
                <w:spacing w:val="-3"/>
              </w:rPr>
              <w:t>prezentări</w:t>
            </w:r>
          </w:p>
        </w:tc>
        <w:tc>
          <w:tcPr>
            <w:tcW w:w="985" w:type="pct"/>
            <w:vAlign w:val="center"/>
          </w:tcPr>
          <w:p w14:paraId="3CF4DACB" w14:textId="77777777" w:rsidR="00D24847" w:rsidRPr="00DD7153" w:rsidRDefault="00D24847" w:rsidP="001D698F">
            <w:pPr>
              <w:spacing w:line="246" w:lineRule="exact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  <w:r w:rsidRPr="00DD7153">
              <w:rPr>
                <w:rFonts w:ascii="Cambria" w:eastAsia="Times New Roman" w:hAnsi="Cambria" w:cs="Times New Roman"/>
                <w:b/>
                <w:bCs/>
                <w:spacing w:val="-4"/>
              </w:rPr>
              <w:t>Data</w:t>
            </w:r>
          </w:p>
          <w:p w14:paraId="187A7FD4" w14:textId="77777777" w:rsidR="00D24847" w:rsidRPr="00DD7153" w:rsidRDefault="00D24847" w:rsidP="001D698F">
            <w:pPr>
              <w:spacing w:line="241" w:lineRule="exact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  <w:r w:rsidRPr="00DD7153">
              <w:rPr>
                <w:rFonts w:ascii="Cambria" w:eastAsia="Times New Roman" w:hAnsi="Cambria" w:cs="Times New Roman"/>
                <w:b/>
                <w:bCs/>
                <w:spacing w:val="-2"/>
              </w:rPr>
              <w:t>desfășurării</w:t>
            </w:r>
          </w:p>
        </w:tc>
      </w:tr>
      <w:tr w:rsidR="00D24847" w:rsidRPr="00DD7153" w14:paraId="66A3B355" w14:textId="77777777" w:rsidTr="00896F4D">
        <w:trPr>
          <w:trHeight w:hRule="exact" w:val="933"/>
        </w:trPr>
        <w:tc>
          <w:tcPr>
            <w:tcW w:w="305" w:type="pct"/>
          </w:tcPr>
          <w:p w14:paraId="0171AFA0" w14:textId="6086F1BB" w:rsidR="00D24847" w:rsidRPr="00FC02D5" w:rsidRDefault="00D24847" w:rsidP="00FC02D5">
            <w:pPr>
              <w:pStyle w:val="ListParagraph"/>
              <w:numPr>
                <w:ilvl w:val="0"/>
                <w:numId w:val="7"/>
              </w:numPr>
              <w:spacing w:line="247" w:lineRule="exact"/>
              <w:jc w:val="center"/>
              <w:rPr>
                <w:rFonts w:ascii="Cambria" w:eastAsia="Times New Roman" w:hAnsi="Cambria" w:cs="Times New Roman"/>
              </w:rPr>
            </w:pPr>
          </w:p>
        </w:tc>
        <w:tc>
          <w:tcPr>
            <w:tcW w:w="726" w:type="pct"/>
            <w:vAlign w:val="center"/>
          </w:tcPr>
          <w:p w14:paraId="016B37D7" w14:textId="77777777" w:rsidR="00D24847" w:rsidRPr="00DD7153" w:rsidRDefault="00D24847" w:rsidP="00896F4D">
            <w:pPr>
              <w:ind w:left="54" w:right="98"/>
              <w:rPr>
                <w:rFonts w:ascii="Cambria" w:eastAsia="Times New Roman" w:hAnsi="Cambria" w:cs="Times New Roman"/>
              </w:rPr>
            </w:pPr>
            <w:r w:rsidRPr="00DD7153">
              <w:rPr>
                <w:rFonts w:ascii="Cambria" w:eastAsia="Times New Roman" w:hAnsi="Cambria" w:cs="Times New Roman"/>
                <w:spacing w:val="-2"/>
              </w:rPr>
              <w:t>Cosciug I,  Fornea Iu, Cararus M.</w:t>
            </w:r>
          </w:p>
        </w:tc>
        <w:tc>
          <w:tcPr>
            <w:tcW w:w="2984" w:type="pct"/>
            <w:vAlign w:val="center"/>
          </w:tcPr>
          <w:p w14:paraId="0949D4C1" w14:textId="77777777" w:rsidR="00D24847" w:rsidRPr="00DD7153" w:rsidRDefault="00D24847" w:rsidP="00D32BCD">
            <w:pPr>
              <w:numPr>
                <w:ilvl w:val="0"/>
                <w:numId w:val="2"/>
              </w:numPr>
              <w:spacing w:line="252" w:lineRule="exact"/>
              <w:ind w:left="241" w:firstLine="0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DD7153">
              <w:rPr>
                <w:rFonts w:ascii="Cambria" w:eastAsia="Times New Roman" w:hAnsi="Cambria" w:cs="Times New Roman"/>
                <w:sz w:val="24"/>
                <w:szCs w:val="24"/>
              </w:rPr>
              <w:t>Psihoterapia stărilor de stres și criza existențială.</w:t>
            </w:r>
          </w:p>
          <w:p w14:paraId="70739E14" w14:textId="77777777" w:rsidR="00D24847" w:rsidRPr="00DD7153" w:rsidRDefault="00D24847" w:rsidP="00D32BCD">
            <w:pPr>
              <w:numPr>
                <w:ilvl w:val="0"/>
                <w:numId w:val="2"/>
              </w:numPr>
              <w:spacing w:line="252" w:lineRule="exact"/>
              <w:ind w:left="241" w:firstLine="0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DD7153">
              <w:rPr>
                <w:rFonts w:ascii="Cambria" w:eastAsia="Times New Roman" w:hAnsi="Cambria" w:cs="Times New Roman"/>
                <w:sz w:val="24"/>
                <w:szCs w:val="24"/>
              </w:rPr>
              <w:t>Intervenții psihologice și psihoterapeutice de scurtă durată.</w:t>
            </w:r>
          </w:p>
        </w:tc>
        <w:tc>
          <w:tcPr>
            <w:tcW w:w="985" w:type="pct"/>
            <w:vAlign w:val="center"/>
          </w:tcPr>
          <w:p w14:paraId="1E844C0B" w14:textId="77777777" w:rsidR="00D24847" w:rsidRPr="00DD7153" w:rsidRDefault="00D24847" w:rsidP="0098602E">
            <w:pPr>
              <w:spacing w:line="252" w:lineRule="exact"/>
              <w:ind w:left="103"/>
              <w:jc w:val="center"/>
              <w:rPr>
                <w:rFonts w:ascii="Cambria" w:eastAsia="Times New Roman" w:hAnsi="Cambria" w:cs="Times New Roman"/>
              </w:rPr>
            </w:pPr>
            <w:r w:rsidRPr="00DD7153">
              <w:rPr>
                <w:rFonts w:ascii="Cambria" w:eastAsia="Times New Roman" w:hAnsi="Cambria" w:cs="Times New Roman"/>
              </w:rPr>
              <w:t>26 Septembrie 2024</w:t>
            </w:r>
          </w:p>
          <w:p w14:paraId="5465F638" w14:textId="7B496519" w:rsidR="00D24847" w:rsidRPr="00DD7153" w:rsidRDefault="00D24847" w:rsidP="0098602E">
            <w:pPr>
              <w:spacing w:line="252" w:lineRule="exact"/>
              <w:ind w:left="103"/>
              <w:jc w:val="center"/>
              <w:rPr>
                <w:rFonts w:ascii="Cambria" w:eastAsia="Times New Roman" w:hAnsi="Cambria" w:cs="Times New Roman"/>
              </w:rPr>
            </w:pPr>
            <w:r w:rsidRPr="00DD7153">
              <w:rPr>
                <w:rFonts w:ascii="Cambria" w:eastAsia="Times New Roman" w:hAnsi="Cambria" w:cs="Times New Roman"/>
              </w:rPr>
              <w:t>14</w:t>
            </w:r>
            <w:r w:rsidR="00D32BCD">
              <w:rPr>
                <w:rFonts w:ascii="Cambria" w:eastAsia="Times New Roman" w:hAnsi="Cambria" w:cs="Times New Roman"/>
              </w:rPr>
              <w:t>:</w:t>
            </w:r>
            <w:r w:rsidRPr="00DD7153">
              <w:rPr>
                <w:rFonts w:ascii="Cambria" w:eastAsia="Times New Roman" w:hAnsi="Cambria" w:cs="Times New Roman"/>
              </w:rPr>
              <w:t>30</w:t>
            </w:r>
          </w:p>
        </w:tc>
      </w:tr>
      <w:tr w:rsidR="00D24847" w:rsidRPr="00DD7153" w14:paraId="6C300582" w14:textId="77777777" w:rsidTr="00896F4D">
        <w:trPr>
          <w:trHeight w:val="1025"/>
        </w:trPr>
        <w:tc>
          <w:tcPr>
            <w:tcW w:w="305" w:type="pct"/>
          </w:tcPr>
          <w:p w14:paraId="3123C0C9" w14:textId="33F48FD7" w:rsidR="00D24847" w:rsidRPr="00FC02D5" w:rsidRDefault="00D24847" w:rsidP="00FC02D5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Cambria" w:eastAsia="Times New Roman" w:hAnsi="Cambria" w:cs="Times New Roman"/>
              </w:rPr>
            </w:pPr>
          </w:p>
        </w:tc>
        <w:tc>
          <w:tcPr>
            <w:tcW w:w="726" w:type="pct"/>
            <w:vAlign w:val="center"/>
          </w:tcPr>
          <w:p w14:paraId="43A7B0FE" w14:textId="77777777" w:rsidR="00D24847" w:rsidRPr="00DD7153" w:rsidRDefault="00D24847" w:rsidP="00896F4D">
            <w:pPr>
              <w:ind w:left="54" w:right="98"/>
              <w:rPr>
                <w:rFonts w:ascii="Cambria" w:eastAsia="Times New Roman" w:hAnsi="Cambria" w:cs="Times New Roman"/>
              </w:rPr>
            </w:pPr>
            <w:r w:rsidRPr="00DD7153">
              <w:rPr>
                <w:rFonts w:ascii="Cambria" w:eastAsia="Times New Roman" w:hAnsi="Cambria" w:cs="Times New Roman"/>
                <w:spacing w:val="-2"/>
              </w:rPr>
              <w:t>Caraus Gh, Cernitanu M, Chicu V</w:t>
            </w:r>
          </w:p>
        </w:tc>
        <w:tc>
          <w:tcPr>
            <w:tcW w:w="2984" w:type="pct"/>
            <w:vAlign w:val="center"/>
          </w:tcPr>
          <w:p w14:paraId="133DCF2D" w14:textId="77777777" w:rsidR="00D24847" w:rsidRPr="00DD7153" w:rsidRDefault="00D24847" w:rsidP="00D32BCD">
            <w:pPr>
              <w:numPr>
                <w:ilvl w:val="0"/>
                <w:numId w:val="3"/>
              </w:numPr>
              <w:spacing w:line="254" w:lineRule="exact"/>
              <w:ind w:left="241" w:firstLine="0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DD7153">
              <w:rPr>
                <w:rFonts w:ascii="Cambria" w:eastAsia="Times New Roman" w:hAnsi="Cambria" w:cs="Times New Roman"/>
                <w:sz w:val="24"/>
                <w:szCs w:val="24"/>
              </w:rPr>
              <w:t>Particularitățile psihologice ale pacienților oncologici.</w:t>
            </w:r>
          </w:p>
          <w:p w14:paraId="4541AF17" w14:textId="77777777" w:rsidR="00D24847" w:rsidRPr="00DD7153" w:rsidRDefault="00D24847" w:rsidP="00D32BCD">
            <w:pPr>
              <w:numPr>
                <w:ilvl w:val="0"/>
                <w:numId w:val="3"/>
              </w:numPr>
              <w:spacing w:line="254" w:lineRule="exact"/>
              <w:ind w:left="241" w:firstLine="0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DD7153">
              <w:rPr>
                <w:rFonts w:ascii="Cambria" w:eastAsia="Times New Roman" w:hAnsi="Cambria" w:cs="Times New Roman"/>
                <w:sz w:val="24"/>
                <w:szCs w:val="24"/>
              </w:rPr>
              <w:t xml:space="preserve">Managementul pacienților cu demență vasculară. </w:t>
            </w:r>
          </w:p>
          <w:p w14:paraId="03E6D29C" w14:textId="77777777" w:rsidR="00D24847" w:rsidRPr="00DD7153" w:rsidRDefault="00D24847" w:rsidP="00D32BCD">
            <w:pPr>
              <w:numPr>
                <w:ilvl w:val="0"/>
                <w:numId w:val="3"/>
              </w:numPr>
              <w:spacing w:line="254" w:lineRule="exact"/>
              <w:ind w:left="241" w:firstLine="0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DD7153">
              <w:rPr>
                <w:rFonts w:ascii="Cambria" w:eastAsia="Times New Roman" w:hAnsi="Cambria" w:cs="Times New Roman"/>
                <w:sz w:val="24"/>
                <w:szCs w:val="24"/>
              </w:rPr>
              <w:t>Haloperidolul in tratamentul tulburărilor psihotice acute.</w:t>
            </w:r>
          </w:p>
        </w:tc>
        <w:tc>
          <w:tcPr>
            <w:tcW w:w="985" w:type="pct"/>
            <w:tcBorders>
              <w:bottom w:val="nil"/>
            </w:tcBorders>
            <w:vAlign w:val="center"/>
          </w:tcPr>
          <w:p w14:paraId="492A6890" w14:textId="7A9073CD" w:rsidR="00D24847" w:rsidRPr="00DD7153" w:rsidRDefault="00D24847" w:rsidP="0098602E">
            <w:pPr>
              <w:jc w:val="center"/>
              <w:rPr>
                <w:rFonts w:ascii="Cambria" w:eastAsia="Times New Roman" w:hAnsi="Cambria" w:cs="Times New Roman"/>
              </w:rPr>
            </w:pPr>
            <w:r w:rsidRPr="00DD7153">
              <w:rPr>
                <w:rFonts w:ascii="Cambria" w:eastAsia="Times New Roman" w:hAnsi="Cambria" w:cs="Times New Roman"/>
              </w:rPr>
              <w:t>24 octombrie 2024</w:t>
            </w:r>
          </w:p>
          <w:p w14:paraId="7AFA377F" w14:textId="12B77ABC" w:rsidR="00D24847" w:rsidRPr="00DD7153" w:rsidRDefault="0098602E" w:rsidP="0098602E">
            <w:pPr>
              <w:jc w:val="center"/>
              <w:rPr>
                <w:rFonts w:ascii="Cambria" w:eastAsia="Times New Roman" w:hAnsi="Cambria" w:cs="Times New Roman"/>
              </w:rPr>
            </w:pPr>
            <w:r w:rsidRPr="00DD7153">
              <w:rPr>
                <w:rFonts w:ascii="Cambria" w:eastAsia="Times New Roman" w:hAnsi="Cambria" w:cs="Times New Roman"/>
              </w:rPr>
              <w:t>14</w:t>
            </w:r>
            <w:r>
              <w:rPr>
                <w:rFonts w:ascii="Cambria" w:eastAsia="Times New Roman" w:hAnsi="Cambria" w:cs="Times New Roman"/>
              </w:rPr>
              <w:t>:</w:t>
            </w:r>
            <w:r w:rsidRPr="00DD7153">
              <w:rPr>
                <w:rFonts w:ascii="Cambria" w:eastAsia="Times New Roman" w:hAnsi="Cambria" w:cs="Times New Roman"/>
              </w:rPr>
              <w:t>30</w:t>
            </w:r>
          </w:p>
        </w:tc>
      </w:tr>
      <w:tr w:rsidR="00D24847" w:rsidRPr="00DD7153" w14:paraId="0279213C" w14:textId="77777777" w:rsidTr="00896F4D">
        <w:trPr>
          <w:trHeight w:val="1025"/>
        </w:trPr>
        <w:tc>
          <w:tcPr>
            <w:tcW w:w="305" w:type="pct"/>
          </w:tcPr>
          <w:p w14:paraId="09504E88" w14:textId="483EFD14" w:rsidR="00D24847" w:rsidRPr="00FC02D5" w:rsidRDefault="00D24847" w:rsidP="00FC02D5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Cambria" w:eastAsia="Times New Roman" w:hAnsi="Cambria" w:cs="Times New Roman"/>
              </w:rPr>
            </w:pPr>
          </w:p>
        </w:tc>
        <w:tc>
          <w:tcPr>
            <w:tcW w:w="726" w:type="pct"/>
            <w:vAlign w:val="center"/>
          </w:tcPr>
          <w:p w14:paraId="68E16616" w14:textId="77777777" w:rsidR="00D24847" w:rsidRPr="00DD7153" w:rsidRDefault="00D24847" w:rsidP="00896F4D">
            <w:pPr>
              <w:ind w:left="54" w:right="98"/>
              <w:rPr>
                <w:rFonts w:ascii="Cambria" w:eastAsia="Times New Roman" w:hAnsi="Cambria" w:cs="Times New Roman"/>
                <w:spacing w:val="-2"/>
              </w:rPr>
            </w:pPr>
            <w:r w:rsidRPr="00DD7153">
              <w:rPr>
                <w:rFonts w:ascii="Cambria" w:eastAsia="Times New Roman" w:hAnsi="Cambria" w:cs="Times New Roman"/>
                <w:spacing w:val="-2"/>
              </w:rPr>
              <w:t>Nacu A, Daniliuc N, Garaz G</w:t>
            </w:r>
          </w:p>
        </w:tc>
        <w:tc>
          <w:tcPr>
            <w:tcW w:w="2984" w:type="pct"/>
            <w:vAlign w:val="center"/>
          </w:tcPr>
          <w:p w14:paraId="2A163A0D" w14:textId="77777777" w:rsidR="00D24847" w:rsidRPr="00DD7153" w:rsidRDefault="00D24847" w:rsidP="00D32BCD">
            <w:pPr>
              <w:numPr>
                <w:ilvl w:val="0"/>
                <w:numId w:val="1"/>
              </w:numPr>
              <w:spacing w:line="254" w:lineRule="exact"/>
              <w:ind w:left="241" w:firstLine="0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DD7153">
              <w:rPr>
                <w:rFonts w:ascii="Cambria" w:eastAsia="Times New Roman" w:hAnsi="Cambria" w:cs="Times New Roman"/>
                <w:sz w:val="24"/>
                <w:szCs w:val="24"/>
              </w:rPr>
              <w:t>Tulburări de personalitate</w:t>
            </w:r>
          </w:p>
          <w:p w14:paraId="31BDD951" w14:textId="06F84391" w:rsidR="00D24847" w:rsidRDefault="00D24847" w:rsidP="00D32BCD">
            <w:pPr>
              <w:numPr>
                <w:ilvl w:val="0"/>
                <w:numId w:val="1"/>
              </w:numPr>
              <w:spacing w:line="254" w:lineRule="exact"/>
              <w:ind w:left="241" w:firstLine="0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DD7153">
              <w:rPr>
                <w:rFonts w:ascii="Cambria" w:eastAsia="Times New Roman" w:hAnsi="Cambria" w:cs="Times New Roman"/>
                <w:sz w:val="24"/>
                <w:szCs w:val="24"/>
              </w:rPr>
              <w:t>Rolul empatiei în relația medic-pacient.</w:t>
            </w:r>
          </w:p>
          <w:p w14:paraId="7D44B411" w14:textId="0D9D070E" w:rsidR="00F27A44" w:rsidRDefault="00F27A44" w:rsidP="00D32BCD">
            <w:pPr>
              <w:numPr>
                <w:ilvl w:val="0"/>
                <w:numId w:val="1"/>
              </w:numPr>
              <w:spacing w:line="254" w:lineRule="exact"/>
              <w:ind w:left="241" w:firstLine="0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Inteligența emoțională.</w:t>
            </w:r>
          </w:p>
          <w:p w14:paraId="6AE80E6E" w14:textId="0C07262E" w:rsidR="00D24847" w:rsidRPr="00DD7153" w:rsidRDefault="00D24847" w:rsidP="00F27A44">
            <w:pPr>
              <w:spacing w:line="254" w:lineRule="exact"/>
              <w:ind w:left="241"/>
              <w:rPr>
                <w:rFonts w:ascii="Cambria" w:eastAsia="Times New Roman" w:hAnsi="Cambria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85" w:type="pct"/>
            <w:tcBorders>
              <w:bottom w:val="nil"/>
            </w:tcBorders>
            <w:vAlign w:val="center"/>
          </w:tcPr>
          <w:p w14:paraId="05591972" w14:textId="5BF0EA96" w:rsidR="00D24847" w:rsidRPr="00DD7153" w:rsidRDefault="00D24847" w:rsidP="0098602E">
            <w:pPr>
              <w:jc w:val="center"/>
              <w:rPr>
                <w:rFonts w:ascii="Cambria" w:eastAsia="Times New Roman" w:hAnsi="Cambria" w:cs="Times New Roman"/>
              </w:rPr>
            </w:pPr>
            <w:r w:rsidRPr="00DD7153">
              <w:rPr>
                <w:rFonts w:ascii="Cambria" w:eastAsia="Times New Roman" w:hAnsi="Cambria" w:cs="Times New Roman"/>
              </w:rPr>
              <w:t>28 noiembrie</w:t>
            </w:r>
            <w:r w:rsidR="00D32BCD">
              <w:rPr>
                <w:rFonts w:ascii="Cambria" w:eastAsia="Times New Roman" w:hAnsi="Cambria" w:cs="Times New Roman"/>
              </w:rPr>
              <w:t xml:space="preserve"> </w:t>
            </w:r>
            <w:r w:rsidRPr="00DD7153">
              <w:rPr>
                <w:rFonts w:ascii="Cambria" w:eastAsia="Times New Roman" w:hAnsi="Cambria" w:cs="Times New Roman"/>
              </w:rPr>
              <w:t>2024</w:t>
            </w:r>
          </w:p>
          <w:p w14:paraId="4631E05D" w14:textId="7758B8B5" w:rsidR="00D24847" w:rsidRPr="00DD7153" w:rsidRDefault="0098602E" w:rsidP="0098602E">
            <w:pPr>
              <w:jc w:val="center"/>
              <w:rPr>
                <w:rFonts w:ascii="Cambria" w:eastAsia="Times New Roman" w:hAnsi="Cambria" w:cs="Times New Roman"/>
              </w:rPr>
            </w:pPr>
            <w:r w:rsidRPr="00DD7153">
              <w:rPr>
                <w:rFonts w:ascii="Cambria" w:eastAsia="Times New Roman" w:hAnsi="Cambria" w:cs="Times New Roman"/>
              </w:rPr>
              <w:t>14</w:t>
            </w:r>
            <w:r>
              <w:rPr>
                <w:rFonts w:ascii="Cambria" w:eastAsia="Times New Roman" w:hAnsi="Cambria" w:cs="Times New Roman"/>
              </w:rPr>
              <w:t>:</w:t>
            </w:r>
            <w:r w:rsidRPr="00DD7153">
              <w:rPr>
                <w:rFonts w:ascii="Cambria" w:eastAsia="Times New Roman" w:hAnsi="Cambria" w:cs="Times New Roman"/>
              </w:rPr>
              <w:t>30</w:t>
            </w:r>
          </w:p>
        </w:tc>
      </w:tr>
      <w:tr w:rsidR="00D24847" w:rsidRPr="00DD7153" w14:paraId="6ABF8BA7" w14:textId="77777777" w:rsidTr="00896F4D">
        <w:trPr>
          <w:trHeight w:val="1025"/>
        </w:trPr>
        <w:tc>
          <w:tcPr>
            <w:tcW w:w="305" w:type="pct"/>
          </w:tcPr>
          <w:p w14:paraId="7BFCBF47" w14:textId="337FB72B" w:rsidR="00D24847" w:rsidRPr="00FC02D5" w:rsidRDefault="00D24847" w:rsidP="00FC02D5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Cambria" w:eastAsia="Times New Roman" w:hAnsi="Cambria" w:cs="Times New Roman"/>
              </w:rPr>
            </w:pPr>
          </w:p>
        </w:tc>
        <w:tc>
          <w:tcPr>
            <w:tcW w:w="726" w:type="pct"/>
            <w:vAlign w:val="center"/>
          </w:tcPr>
          <w:p w14:paraId="2A4307C0" w14:textId="77777777" w:rsidR="00D24847" w:rsidRPr="00DD7153" w:rsidRDefault="00D24847" w:rsidP="00896F4D">
            <w:pPr>
              <w:ind w:left="54" w:right="98"/>
              <w:rPr>
                <w:rFonts w:ascii="Cambria" w:eastAsia="Times New Roman" w:hAnsi="Cambria" w:cs="Times New Roman"/>
                <w:spacing w:val="-2"/>
              </w:rPr>
            </w:pPr>
            <w:r w:rsidRPr="00DD7153">
              <w:rPr>
                <w:rFonts w:ascii="Cambria" w:eastAsia="Times New Roman" w:hAnsi="Cambria" w:cs="Times New Roman"/>
                <w:spacing w:val="-2"/>
              </w:rPr>
              <w:t>Boronin L, Nastas I</w:t>
            </w:r>
          </w:p>
        </w:tc>
        <w:tc>
          <w:tcPr>
            <w:tcW w:w="2984" w:type="pct"/>
            <w:vAlign w:val="center"/>
          </w:tcPr>
          <w:p w14:paraId="688D0C04" w14:textId="1D2281A8" w:rsidR="00D24847" w:rsidRPr="00DD7153" w:rsidRDefault="002C06A0" w:rsidP="00D32BCD">
            <w:pPr>
              <w:numPr>
                <w:ilvl w:val="0"/>
                <w:numId w:val="4"/>
              </w:numPr>
              <w:ind w:left="241" w:firstLine="0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DD7153">
              <w:rPr>
                <w:rFonts w:ascii="Cambria" w:eastAsia="Times New Roman" w:hAnsi="Cambria" w:cs="Times New Roman"/>
                <w:sz w:val="24"/>
                <w:szCs w:val="24"/>
              </w:rPr>
              <w:t>Tulburări</w:t>
            </w:r>
            <w:r w:rsidR="00D24847" w:rsidRPr="00DD7153">
              <w:rPr>
                <w:rFonts w:ascii="Cambria" w:eastAsia="Times New Roman" w:hAnsi="Cambria" w:cs="Times New Roman"/>
                <w:sz w:val="24"/>
                <w:szCs w:val="24"/>
              </w:rPr>
              <w:t xml:space="preserve"> mintale si </w:t>
            </w:r>
            <w:r w:rsidRPr="00DD7153">
              <w:rPr>
                <w:rFonts w:ascii="Cambria" w:eastAsia="Times New Roman" w:hAnsi="Cambria" w:cs="Times New Roman"/>
                <w:sz w:val="24"/>
                <w:szCs w:val="24"/>
              </w:rPr>
              <w:t>intervenții</w:t>
            </w:r>
            <w:r w:rsidR="00D24847" w:rsidRPr="00DD7153">
              <w:rPr>
                <w:rFonts w:ascii="Cambria" w:eastAsia="Times New Roman" w:hAnsi="Cambria" w:cs="Times New Roman"/>
                <w:sz w:val="24"/>
                <w:szCs w:val="24"/>
              </w:rPr>
              <w:t xml:space="preserve"> in perioada de sarcina si postpartum</w:t>
            </w:r>
          </w:p>
          <w:p w14:paraId="0612E94C" w14:textId="77777777" w:rsidR="00D24847" w:rsidRPr="00DD7153" w:rsidRDefault="00D24847" w:rsidP="00D32BCD">
            <w:pPr>
              <w:numPr>
                <w:ilvl w:val="0"/>
                <w:numId w:val="4"/>
              </w:numPr>
              <w:spacing w:line="254" w:lineRule="exact"/>
              <w:ind w:left="241" w:firstLine="0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DD7153">
              <w:rPr>
                <w:rFonts w:ascii="Cambria" w:eastAsia="Times New Roman" w:hAnsi="Cambria" w:cs="Times New Roman"/>
                <w:sz w:val="24"/>
                <w:szCs w:val="24"/>
              </w:rPr>
              <w:t>Tulburări mintale severe;</w:t>
            </w:r>
          </w:p>
          <w:p w14:paraId="1E8CB50B" w14:textId="77777777" w:rsidR="00D24847" w:rsidRPr="00DD7153" w:rsidRDefault="00D24847" w:rsidP="00D32BCD">
            <w:pPr>
              <w:numPr>
                <w:ilvl w:val="0"/>
                <w:numId w:val="4"/>
              </w:numPr>
              <w:spacing w:line="254" w:lineRule="exact"/>
              <w:ind w:left="241" w:firstLine="0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DD7153">
              <w:rPr>
                <w:rFonts w:ascii="Cambria" w:eastAsia="Times New Roman" w:hAnsi="Cambria" w:cs="Times New Roman"/>
                <w:sz w:val="24"/>
                <w:szCs w:val="24"/>
              </w:rPr>
              <w:t xml:space="preserve">Schizofrenia; </w:t>
            </w:r>
          </w:p>
          <w:p w14:paraId="170A35D3" w14:textId="77777777" w:rsidR="00D24847" w:rsidRPr="00DD7153" w:rsidRDefault="00D24847" w:rsidP="00D32BCD">
            <w:pPr>
              <w:numPr>
                <w:ilvl w:val="0"/>
                <w:numId w:val="4"/>
              </w:numPr>
              <w:spacing w:line="254" w:lineRule="exact"/>
              <w:ind w:left="241" w:firstLine="0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DD7153">
              <w:rPr>
                <w:rFonts w:ascii="Cambria" w:eastAsia="Times New Roman" w:hAnsi="Cambria" w:cs="Times New Roman"/>
                <w:sz w:val="24"/>
                <w:szCs w:val="24"/>
              </w:rPr>
              <w:t xml:space="preserve">Adicțiile; </w:t>
            </w:r>
          </w:p>
          <w:p w14:paraId="7DBF966C" w14:textId="32BE5023" w:rsidR="00D24847" w:rsidRPr="00DD7153" w:rsidRDefault="00D24847" w:rsidP="00D32BCD">
            <w:pPr>
              <w:numPr>
                <w:ilvl w:val="0"/>
                <w:numId w:val="4"/>
              </w:numPr>
              <w:spacing w:line="254" w:lineRule="exact"/>
              <w:ind w:left="241" w:firstLine="0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DD7153">
              <w:rPr>
                <w:rFonts w:ascii="Cambria" w:eastAsia="Times New Roman" w:hAnsi="Cambria" w:cs="Times New Roman"/>
                <w:sz w:val="24"/>
                <w:szCs w:val="24"/>
              </w:rPr>
              <w:t xml:space="preserve">Tulburarea Obsesiv </w:t>
            </w:r>
            <w:r w:rsidR="002C06A0" w:rsidRPr="00DD7153">
              <w:rPr>
                <w:rFonts w:ascii="Cambria" w:eastAsia="Times New Roman" w:hAnsi="Cambria" w:cs="Times New Roman"/>
                <w:sz w:val="24"/>
                <w:szCs w:val="24"/>
              </w:rPr>
              <w:t>Compulsivă</w:t>
            </w:r>
          </w:p>
        </w:tc>
        <w:tc>
          <w:tcPr>
            <w:tcW w:w="985" w:type="pct"/>
            <w:tcBorders>
              <w:bottom w:val="nil"/>
            </w:tcBorders>
            <w:vAlign w:val="center"/>
          </w:tcPr>
          <w:p w14:paraId="5F97A21F" w14:textId="14FED834" w:rsidR="00D24847" w:rsidRPr="00DD7153" w:rsidRDefault="00D24847" w:rsidP="0098602E">
            <w:pPr>
              <w:jc w:val="center"/>
              <w:rPr>
                <w:rFonts w:ascii="Cambria" w:eastAsia="Times New Roman" w:hAnsi="Cambria" w:cs="Times New Roman"/>
              </w:rPr>
            </w:pPr>
            <w:r w:rsidRPr="00DD7153">
              <w:rPr>
                <w:rFonts w:ascii="Cambria" w:eastAsia="Times New Roman" w:hAnsi="Cambria" w:cs="Times New Roman"/>
              </w:rPr>
              <w:t>21 decembrie</w:t>
            </w:r>
            <w:r w:rsidR="00D32BCD">
              <w:rPr>
                <w:rFonts w:ascii="Cambria" w:eastAsia="Times New Roman" w:hAnsi="Cambria" w:cs="Times New Roman"/>
              </w:rPr>
              <w:t xml:space="preserve"> </w:t>
            </w:r>
            <w:r w:rsidRPr="00DD7153">
              <w:rPr>
                <w:rFonts w:ascii="Cambria" w:eastAsia="Times New Roman" w:hAnsi="Cambria" w:cs="Times New Roman"/>
              </w:rPr>
              <w:t>2024</w:t>
            </w:r>
          </w:p>
          <w:p w14:paraId="57336BE8" w14:textId="67ABDD19" w:rsidR="00D24847" w:rsidRPr="00DD7153" w:rsidRDefault="0098602E" w:rsidP="0098602E">
            <w:pPr>
              <w:jc w:val="center"/>
              <w:rPr>
                <w:rFonts w:ascii="Cambria" w:eastAsia="Times New Roman" w:hAnsi="Cambria" w:cs="Times New Roman"/>
              </w:rPr>
            </w:pPr>
            <w:r w:rsidRPr="00DD7153">
              <w:rPr>
                <w:rFonts w:ascii="Cambria" w:eastAsia="Times New Roman" w:hAnsi="Cambria" w:cs="Times New Roman"/>
              </w:rPr>
              <w:t>14</w:t>
            </w:r>
            <w:r>
              <w:rPr>
                <w:rFonts w:ascii="Cambria" w:eastAsia="Times New Roman" w:hAnsi="Cambria" w:cs="Times New Roman"/>
              </w:rPr>
              <w:t>:</w:t>
            </w:r>
            <w:r w:rsidRPr="00DD7153">
              <w:rPr>
                <w:rFonts w:ascii="Cambria" w:eastAsia="Times New Roman" w:hAnsi="Cambria" w:cs="Times New Roman"/>
              </w:rPr>
              <w:t>30</w:t>
            </w:r>
          </w:p>
        </w:tc>
      </w:tr>
      <w:tr w:rsidR="00D24847" w:rsidRPr="00DD7153" w14:paraId="4013A77C" w14:textId="77777777" w:rsidTr="00FC02D5">
        <w:trPr>
          <w:trHeight w:val="3117"/>
        </w:trPr>
        <w:tc>
          <w:tcPr>
            <w:tcW w:w="305" w:type="pct"/>
          </w:tcPr>
          <w:p w14:paraId="515D86D8" w14:textId="45A2AA5D" w:rsidR="00D24847" w:rsidRPr="00FC02D5" w:rsidRDefault="00D24847" w:rsidP="00FC02D5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Cambria" w:eastAsia="Times New Roman" w:hAnsi="Cambria" w:cs="Times New Roman"/>
              </w:rPr>
            </w:pPr>
          </w:p>
        </w:tc>
        <w:tc>
          <w:tcPr>
            <w:tcW w:w="726" w:type="pct"/>
            <w:vAlign w:val="center"/>
          </w:tcPr>
          <w:p w14:paraId="0C0AEC01" w14:textId="77777777" w:rsidR="00D24847" w:rsidRPr="00DD7153" w:rsidRDefault="00D24847" w:rsidP="00896F4D">
            <w:pPr>
              <w:ind w:left="54" w:right="98"/>
              <w:rPr>
                <w:rFonts w:ascii="Cambria" w:eastAsia="Times New Roman" w:hAnsi="Cambria" w:cs="Times New Roman"/>
                <w:spacing w:val="-2"/>
              </w:rPr>
            </w:pPr>
            <w:r w:rsidRPr="00DD7153">
              <w:rPr>
                <w:rFonts w:ascii="Cambria" w:eastAsia="Times New Roman" w:hAnsi="Cambria" w:cs="Times New Roman"/>
                <w:spacing w:val="-2"/>
              </w:rPr>
              <w:t>Chihai J, Bologan A, Deliv I</w:t>
            </w:r>
          </w:p>
        </w:tc>
        <w:tc>
          <w:tcPr>
            <w:tcW w:w="2984" w:type="pct"/>
            <w:vAlign w:val="center"/>
          </w:tcPr>
          <w:p w14:paraId="1A0CAC8C" w14:textId="2693FA59" w:rsidR="00D24847" w:rsidRPr="00DD7153" w:rsidRDefault="002C06A0" w:rsidP="00D32BCD">
            <w:pPr>
              <w:numPr>
                <w:ilvl w:val="0"/>
                <w:numId w:val="5"/>
              </w:numPr>
              <w:spacing w:line="254" w:lineRule="exact"/>
              <w:ind w:left="241" w:firstLine="0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DD7153">
              <w:rPr>
                <w:rFonts w:ascii="Cambria" w:eastAsia="Times New Roman" w:hAnsi="Cambria" w:cs="Times New Roman"/>
                <w:sz w:val="24"/>
                <w:szCs w:val="24"/>
              </w:rPr>
              <w:t>Tulburări</w:t>
            </w:r>
            <w:r w:rsidR="00D24847" w:rsidRPr="00DD7153">
              <w:rPr>
                <w:rFonts w:ascii="Cambria" w:eastAsia="Times New Roman" w:hAnsi="Cambria" w:cs="Times New Roman"/>
                <w:sz w:val="24"/>
                <w:szCs w:val="24"/>
              </w:rPr>
              <w:t xml:space="preserve"> din Spectrul Autist; </w:t>
            </w:r>
          </w:p>
          <w:p w14:paraId="73442397" w14:textId="77777777" w:rsidR="00D24847" w:rsidRPr="00DD7153" w:rsidRDefault="00D24847" w:rsidP="00D32BCD">
            <w:pPr>
              <w:numPr>
                <w:ilvl w:val="0"/>
                <w:numId w:val="5"/>
              </w:numPr>
              <w:spacing w:line="254" w:lineRule="exact"/>
              <w:ind w:left="241" w:firstLine="0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DD7153">
              <w:rPr>
                <w:rFonts w:ascii="Cambria" w:eastAsia="Times New Roman" w:hAnsi="Cambria" w:cs="Times New Roman"/>
                <w:sz w:val="24"/>
                <w:szCs w:val="24"/>
              </w:rPr>
              <w:t>ADHD (Tulburarea hiperactiva cu deficit de Atentie)</w:t>
            </w:r>
          </w:p>
          <w:p w14:paraId="1816428E" w14:textId="77777777" w:rsidR="00D24847" w:rsidRPr="00DD7153" w:rsidRDefault="00D24847" w:rsidP="00D32BCD">
            <w:pPr>
              <w:numPr>
                <w:ilvl w:val="0"/>
                <w:numId w:val="5"/>
              </w:numPr>
              <w:ind w:left="241" w:firstLine="0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DD7153">
              <w:rPr>
                <w:rFonts w:ascii="Cambria" w:eastAsia="Times New Roman" w:hAnsi="Cambria" w:cs="Times New Roman"/>
                <w:sz w:val="24"/>
                <w:szCs w:val="24"/>
              </w:rPr>
              <w:t xml:space="preserve">Psihoterapie integrativă. </w:t>
            </w:r>
          </w:p>
          <w:p w14:paraId="29040E3D" w14:textId="77777777" w:rsidR="00D24847" w:rsidRPr="00DD7153" w:rsidRDefault="00D24847" w:rsidP="00D32BCD">
            <w:pPr>
              <w:numPr>
                <w:ilvl w:val="0"/>
                <w:numId w:val="5"/>
              </w:numPr>
              <w:ind w:left="241" w:firstLine="0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DD7153">
              <w:rPr>
                <w:rFonts w:ascii="Cambria" w:eastAsia="Times New Roman" w:hAnsi="Cambria" w:cs="Times New Roman"/>
                <w:sz w:val="24"/>
                <w:szCs w:val="24"/>
              </w:rPr>
              <w:t>Tulburări mintale severe;</w:t>
            </w:r>
          </w:p>
          <w:p w14:paraId="1BA30D09" w14:textId="77777777" w:rsidR="00D24847" w:rsidRPr="00DD7153" w:rsidRDefault="00D24847" w:rsidP="00D32BCD">
            <w:pPr>
              <w:numPr>
                <w:ilvl w:val="0"/>
                <w:numId w:val="5"/>
              </w:numPr>
              <w:ind w:left="241" w:firstLine="0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DD7153">
              <w:rPr>
                <w:rFonts w:ascii="Cambria" w:eastAsia="Times New Roman" w:hAnsi="Cambria" w:cs="Times New Roman"/>
                <w:sz w:val="24"/>
                <w:szCs w:val="24"/>
              </w:rPr>
              <w:t>Reabilitarea psihosocială pentru persoanele cu TMS;</w:t>
            </w:r>
          </w:p>
          <w:p w14:paraId="5937C1B3" w14:textId="77777777" w:rsidR="00D24847" w:rsidRPr="00DD7153" w:rsidRDefault="00D24847" w:rsidP="00D32BCD">
            <w:pPr>
              <w:numPr>
                <w:ilvl w:val="0"/>
                <w:numId w:val="5"/>
              </w:numPr>
              <w:ind w:left="241" w:firstLine="0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DD7153">
              <w:rPr>
                <w:rFonts w:ascii="Cambria" w:eastAsia="Times New Roman" w:hAnsi="Cambria" w:cs="Times New Roman"/>
                <w:sz w:val="24"/>
                <w:szCs w:val="24"/>
              </w:rPr>
              <w:t>Servicii comunitare de sănătate mintală;</w:t>
            </w:r>
          </w:p>
          <w:p w14:paraId="4B0EC90B" w14:textId="77777777" w:rsidR="00D24847" w:rsidRPr="00DD7153" w:rsidRDefault="00D24847" w:rsidP="00D32BCD">
            <w:pPr>
              <w:numPr>
                <w:ilvl w:val="0"/>
                <w:numId w:val="5"/>
              </w:numPr>
              <w:ind w:left="241" w:firstLine="0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DD7153">
              <w:rPr>
                <w:rFonts w:ascii="Cambria" w:eastAsia="Times New Roman" w:hAnsi="Cambria" w:cs="Times New Roman"/>
                <w:sz w:val="24"/>
                <w:szCs w:val="24"/>
              </w:rPr>
              <w:t>Sănătate Mintală Publică;</w:t>
            </w:r>
          </w:p>
          <w:p w14:paraId="11437CBF" w14:textId="77777777" w:rsidR="00D24847" w:rsidRPr="00DD7153" w:rsidRDefault="00D24847" w:rsidP="00D32BCD">
            <w:pPr>
              <w:numPr>
                <w:ilvl w:val="0"/>
                <w:numId w:val="5"/>
              </w:numPr>
              <w:ind w:left="241" w:firstLine="0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DD7153">
              <w:rPr>
                <w:rFonts w:ascii="Cambria" w:eastAsia="Times New Roman" w:hAnsi="Cambria" w:cs="Times New Roman"/>
                <w:sz w:val="24"/>
                <w:szCs w:val="24"/>
              </w:rPr>
              <w:t>Tulburări anxioase, tulburări depresive - screening, instrumente de diagnostic,  intervenții psihologice și medicamentoase.</w:t>
            </w:r>
          </w:p>
          <w:p w14:paraId="65156561" w14:textId="77777777" w:rsidR="00D24847" w:rsidRPr="00DD7153" w:rsidRDefault="00D24847" w:rsidP="00D32BCD">
            <w:pPr>
              <w:numPr>
                <w:ilvl w:val="0"/>
                <w:numId w:val="5"/>
              </w:numPr>
              <w:ind w:left="241" w:firstLine="0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DD7153">
              <w:rPr>
                <w:rFonts w:ascii="Cambria" w:eastAsia="Times New Roman" w:hAnsi="Cambria" w:cs="Times New Roman"/>
                <w:sz w:val="24"/>
                <w:szCs w:val="24"/>
              </w:rPr>
              <w:t>Parenting.</w:t>
            </w:r>
          </w:p>
          <w:p w14:paraId="0C762DE2" w14:textId="5877DFD2" w:rsidR="00D24847" w:rsidRPr="00DD7153" w:rsidRDefault="00D24847" w:rsidP="00FC02D5">
            <w:pPr>
              <w:numPr>
                <w:ilvl w:val="0"/>
                <w:numId w:val="5"/>
              </w:numPr>
              <w:ind w:left="241" w:firstLine="0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DD7153">
              <w:rPr>
                <w:rFonts w:ascii="Cambria" w:eastAsia="Times New Roman" w:hAnsi="Cambria" w:cs="Times New Roman"/>
                <w:sz w:val="24"/>
                <w:szCs w:val="24"/>
              </w:rPr>
              <w:t>Tehnici de relaxare pentru gestionarea stresului.</w:t>
            </w:r>
          </w:p>
        </w:tc>
        <w:tc>
          <w:tcPr>
            <w:tcW w:w="985" w:type="pct"/>
            <w:tcBorders>
              <w:bottom w:val="nil"/>
            </w:tcBorders>
            <w:vAlign w:val="center"/>
          </w:tcPr>
          <w:p w14:paraId="02BAE8BB" w14:textId="4F64785D" w:rsidR="00D24847" w:rsidRPr="00DD7153" w:rsidRDefault="00D24847" w:rsidP="0098602E">
            <w:pPr>
              <w:jc w:val="center"/>
              <w:rPr>
                <w:rFonts w:ascii="Cambria" w:eastAsia="Times New Roman" w:hAnsi="Cambria" w:cs="Times New Roman"/>
              </w:rPr>
            </w:pPr>
            <w:r w:rsidRPr="00DD7153">
              <w:rPr>
                <w:rFonts w:ascii="Cambria" w:eastAsia="Times New Roman" w:hAnsi="Cambria" w:cs="Times New Roman"/>
              </w:rPr>
              <w:t>28 februarie 2025</w:t>
            </w:r>
          </w:p>
          <w:p w14:paraId="577F0C9C" w14:textId="132B7D89" w:rsidR="00D24847" w:rsidRPr="0098602E" w:rsidRDefault="0098602E" w:rsidP="0098602E">
            <w:pPr>
              <w:jc w:val="center"/>
              <w:rPr>
                <w:rFonts w:ascii="Cambria" w:eastAsia="Times New Roman" w:hAnsi="Cambria" w:cs="Times New Roman"/>
              </w:rPr>
            </w:pPr>
            <w:r w:rsidRPr="00DD7153">
              <w:rPr>
                <w:rFonts w:ascii="Cambria" w:eastAsia="Times New Roman" w:hAnsi="Cambria" w:cs="Times New Roman"/>
              </w:rPr>
              <w:t>14</w:t>
            </w:r>
            <w:r>
              <w:rPr>
                <w:rFonts w:ascii="Cambria" w:eastAsia="Times New Roman" w:hAnsi="Cambria" w:cs="Times New Roman"/>
              </w:rPr>
              <w:t>:</w:t>
            </w:r>
            <w:r w:rsidRPr="00DD7153">
              <w:rPr>
                <w:rFonts w:ascii="Cambria" w:eastAsia="Times New Roman" w:hAnsi="Cambria" w:cs="Times New Roman"/>
              </w:rPr>
              <w:t>30</w:t>
            </w:r>
          </w:p>
        </w:tc>
      </w:tr>
      <w:tr w:rsidR="00D24847" w:rsidRPr="00DD7153" w14:paraId="205B6778" w14:textId="77777777" w:rsidTr="00FC02D5">
        <w:trPr>
          <w:trHeight w:val="202"/>
        </w:trPr>
        <w:tc>
          <w:tcPr>
            <w:tcW w:w="305" w:type="pct"/>
          </w:tcPr>
          <w:p w14:paraId="4D0D1AEF" w14:textId="0C6E7F0A" w:rsidR="00D24847" w:rsidRPr="00FC02D5" w:rsidRDefault="00D24847" w:rsidP="00FC02D5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Cambria" w:eastAsia="Times New Roman" w:hAnsi="Cambria" w:cs="Times New Roman"/>
              </w:rPr>
            </w:pPr>
          </w:p>
        </w:tc>
        <w:tc>
          <w:tcPr>
            <w:tcW w:w="726" w:type="pct"/>
            <w:vAlign w:val="center"/>
          </w:tcPr>
          <w:p w14:paraId="3203DCBC" w14:textId="77777777" w:rsidR="00896F4D" w:rsidRDefault="00D24847" w:rsidP="00896F4D">
            <w:pPr>
              <w:ind w:left="54" w:right="98"/>
              <w:rPr>
                <w:rFonts w:ascii="Cambria" w:eastAsia="Times New Roman" w:hAnsi="Cambria" w:cs="Times New Roman"/>
                <w:spacing w:val="-2"/>
              </w:rPr>
            </w:pPr>
            <w:r w:rsidRPr="00DD7153">
              <w:rPr>
                <w:rFonts w:ascii="Cambria" w:eastAsia="Times New Roman" w:hAnsi="Cambria" w:cs="Times New Roman"/>
                <w:spacing w:val="-2"/>
              </w:rPr>
              <w:t xml:space="preserve">Oprea V, </w:t>
            </w:r>
          </w:p>
          <w:p w14:paraId="0ACF2954" w14:textId="2867D284" w:rsidR="00D24847" w:rsidRPr="00DD7153" w:rsidRDefault="00D24847" w:rsidP="00896F4D">
            <w:pPr>
              <w:ind w:left="54" w:right="98"/>
              <w:rPr>
                <w:rFonts w:ascii="Cambria" w:eastAsia="Times New Roman" w:hAnsi="Cambria" w:cs="Times New Roman"/>
                <w:spacing w:val="-2"/>
              </w:rPr>
            </w:pPr>
            <w:r w:rsidRPr="00DD7153">
              <w:rPr>
                <w:rFonts w:ascii="Cambria" w:eastAsia="Times New Roman" w:hAnsi="Cambria" w:cs="Times New Roman"/>
                <w:spacing w:val="-2"/>
              </w:rPr>
              <w:t>Babin Ce,</w:t>
            </w:r>
          </w:p>
          <w:p w14:paraId="48714193" w14:textId="77777777" w:rsidR="00D24847" w:rsidRPr="00DD7153" w:rsidRDefault="00D24847" w:rsidP="00896F4D">
            <w:pPr>
              <w:ind w:left="54" w:right="98"/>
              <w:rPr>
                <w:rFonts w:ascii="Cambria" w:eastAsia="Times New Roman" w:hAnsi="Cambria" w:cs="Times New Roman"/>
                <w:spacing w:val="-2"/>
              </w:rPr>
            </w:pPr>
            <w:r w:rsidRPr="00DD7153">
              <w:rPr>
                <w:rFonts w:ascii="Cambria" w:eastAsia="Times New Roman" w:hAnsi="Cambria" w:cs="Times New Roman"/>
                <w:spacing w:val="-2"/>
              </w:rPr>
              <w:t>Esanu A.</w:t>
            </w:r>
          </w:p>
        </w:tc>
        <w:tc>
          <w:tcPr>
            <w:tcW w:w="2984" w:type="pct"/>
            <w:vAlign w:val="center"/>
          </w:tcPr>
          <w:p w14:paraId="3BED77DF" w14:textId="5EDA001A" w:rsidR="00D24847" w:rsidRPr="00DD7153" w:rsidRDefault="002C06A0" w:rsidP="00D32BCD">
            <w:pPr>
              <w:numPr>
                <w:ilvl w:val="0"/>
                <w:numId w:val="6"/>
              </w:numPr>
              <w:spacing w:line="254" w:lineRule="exact"/>
              <w:ind w:left="241" w:firstLine="0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DD7153">
              <w:rPr>
                <w:rFonts w:ascii="Cambria" w:eastAsia="Times New Roman" w:hAnsi="Cambria" w:cs="Times New Roman"/>
                <w:sz w:val="24"/>
                <w:szCs w:val="24"/>
              </w:rPr>
              <w:t>Tulburarea</w:t>
            </w:r>
            <w:r w:rsidR="00D24847" w:rsidRPr="00DD7153">
              <w:rPr>
                <w:rFonts w:ascii="Cambria" w:eastAsia="Times New Roman" w:hAnsi="Cambria" w:cs="Times New Roman"/>
                <w:sz w:val="24"/>
                <w:szCs w:val="24"/>
              </w:rPr>
              <w:t xml:space="preserve"> Bipolara.</w:t>
            </w:r>
          </w:p>
          <w:p w14:paraId="201C8D31" w14:textId="59E48BD8" w:rsidR="00D24847" w:rsidRPr="00DD7153" w:rsidRDefault="002C06A0" w:rsidP="00D32BCD">
            <w:pPr>
              <w:numPr>
                <w:ilvl w:val="0"/>
                <w:numId w:val="6"/>
              </w:numPr>
              <w:spacing w:line="254" w:lineRule="exact"/>
              <w:ind w:left="241" w:firstLine="0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DD7153">
              <w:rPr>
                <w:rFonts w:ascii="Cambria" w:eastAsia="Times New Roman" w:hAnsi="Cambria" w:cs="Times New Roman"/>
                <w:sz w:val="24"/>
                <w:szCs w:val="24"/>
              </w:rPr>
              <w:t>Tulburările</w:t>
            </w:r>
            <w:r w:rsidR="00D24847" w:rsidRPr="00DD7153">
              <w:rPr>
                <w:rFonts w:ascii="Cambria" w:eastAsia="Times New Roman" w:hAnsi="Cambria" w:cs="Times New Roman"/>
                <w:sz w:val="24"/>
                <w:szCs w:val="24"/>
              </w:rPr>
              <w:t xml:space="preserve"> depresive, </w:t>
            </w:r>
          </w:p>
          <w:p w14:paraId="026148DA" w14:textId="77777777" w:rsidR="00D24847" w:rsidRPr="00DD7153" w:rsidRDefault="00D24847" w:rsidP="00D32BCD">
            <w:pPr>
              <w:numPr>
                <w:ilvl w:val="0"/>
                <w:numId w:val="6"/>
              </w:numPr>
              <w:spacing w:line="254" w:lineRule="exact"/>
              <w:ind w:left="241" w:firstLine="0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DD7153">
              <w:rPr>
                <w:rFonts w:ascii="Cambria" w:eastAsia="Times New Roman" w:hAnsi="Cambria" w:cs="Times New Roman"/>
                <w:sz w:val="24"/>
                <w:szCs w:val="24"/>
              </w:rPr>
              <w:t>Incongruenta de</w:t>
            </w:r>
            <w:r w:rsidR="00E91827" w:rsidRPr="00DD7153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 w:rsidRPr="00DD7153">
              <w:rPr>
                <w:rFonts w:ascii="Cambria" w:eastAsia="Times New Roman" w:hAnsi="Cambria" w:cs="Times New Roman"/>
                <w:sz w:val="24"/>
                <w:szCs w:val="24"/>
              </w:rPr>
              <w:t>Gen</w:t>
            </w:r>
          </w:p>
        </w:tc>
        <w:tc>
          <w:tcPr>
            <w:tcW w:w="985" w:type="pct"/>
            <w:tcBorders>
              <w:bottom w:val="nil"/>
            </w:tcBorders>
            <w:vAlign w:val="center"/>
          </w:tcPr>
          <w:p w14:paraId="1E5BCEF5" w14:textId="4872E6DF" w:rsidR="00D24847" w:rsidRPr="00DD7153" w:rsidRDefault="00D24847" w:rsidP="0098602E">
            <w:pPr>
              <w:jc w:val="center"/>
              <w:rPr>
                <w:rFonts w:ascii="Cambria" w:eastAsia="Times New Roman" w:hAnsi="Cambria" w:cs="Times New Roman"/>
              </w:rPr>
            </w:pPr>
            <w:r w:rsidRPr="00DD7153">
              <w:rPr>
                <w:rFonts w:ascii="Cambria" w:eastAsia="Times New Roman" w:hAnsi="Cambria" w:cs="Times New Roman"/>
              </w:rPr>
              <w:t>28 martie  2025</w:t>
            </w:r>
          </w:p>
          <w:p w14:paraId="431F3C5C" w14:textId="53FF0C87" w:rsidR="00D24847" w:rsidRPr="0098602E" w:rsidRDefault="0098602E" w:rsidP="0098602E">
            <w:pPr>
              <w:jc w:val="center"/>
              <w:rPr>
                <w:rFonts w:ascii="Cambria" w:eastAsia="Times New Roman" w:hAnsi="Cambria" w:cs="Times New Roman"/>
              </w:rPr>
            </w:pPr>
            <w:r w:rsidRPr="00DD7153">
              <w:rPr>
                <w:rFonts w:ascii="Cambria" w:eastAsia="Times New Roman" w:hAnsi="Cambria" w:cs="Times New Roman"/>
              </w:rPr>
              <w:t>14</w:t>
            </w:r>
            <w:r>
              <w:rPr>
                <w:rFonts w:ascii="Cambria" w:eastAsia="Times New Roman" w:hAnsi="Cambria" w:cs="Times New Roman"/>
              </w:rPr>
              <w:t>:</w:t>
            </w:r>
            <w:r w:rsidRPr="00DD7153">
              <w:rPr>
                <w:rFonts w:ascii="Cambria" w:eastAsia="Times New Roman" w:hAnsi="Cambria" w:cs="Times New Roman"/>
              </w:rPr>
              <w:t>30</w:t>
            </w:r>
          </w:p>
        </w:tc>
      </w:tr>
    </w:tbl>
    <w:p w14:paraId="5BBB2815" w14:textId="77777777" w:rsidR="001D698F" w:rsidRDefault="001D698F">
      <w:pPr>
        <w:rPr>
          <w:rFonts w:ascii="Cambria" w:hAnsi="Cambria"/>
          <w:sz w:val="28"/>
          <w:szCs w:val="28"/>
        </w:rPr>
      </w:pPr>
    </w:p>
    <w:p w14:paraId="2BDE6F70" w14:textId="1E952BB9" w:rsidR="00DD7153" w:rsidRPr="00DD7153" w:rsidRDefault="00E91827">
      <w:pPr>
        <w:rPr>
          <w:rFonts w:ascii="Cambria" w:hAnsi="Cambria"/>
          <w:sz w:val="28"/>
          <w:szCs w:val="28"/>
        </w:rPr>
      </w:pPr>
      <w:r w:rsidRPr="00DD7153">
        <w:rPr>
          <w:rFonts w:ascii="Cambria" w:hAnsi="Cambria"/>
          <w:sz w:val="28"/>
          <w:szCs w:val="28"/>
        </w:rPr>
        <w:t xml:space="preserve">Pentru a contacta profesorii responsabili </w:t>
      </w:r>
      <w:r w:rsidR="001D698F" w:rsidRPr="00DD7153">
        <w:rPr>
          <w:rFonts w:ascii="Cambria" w:hAnsi="Cambria"/>
          <w:sz w:val="28"/>
          <w:szCs w:val="28"/>
        </w:rPr>
        <w:t>accesați</w:t>
      </w:r>
      <w:r w:rsidRPr="00DD7153">
        <w:rPr>
          <w:rFonts w:ascii="Cambria" w:hAnsi="Cambria"/>
          <w:sz w:val="28"/>
          <w:szCs w:val="28"/>
        </w:rPr>
        <w:t xml:space="preserve"> lin</w:t>
      </w:r>
      <w:r w:rsidR="001D698F">
        <w:rPr>
          <w:rFonts w:ascii="Cambria" w:hAnsi="Cambria"/>
          <w:sz w:val="28"/>
          <w:szCs w:val="28"/>
        </w:rPr>
        <w:t>k-</w:t>
      </w:r>
      <w:r w:rsidRPr="00DD7153">
        <w:rPr>
          <w:rFonts w:ascii="Cambria" w:hAnsi="Cambria"/>
          <w:sz w:val="28"/>
          <w:szCs w:val="28"/>
        </w:rPr>
        <w:t xml:space="preserve">ul catedrei </w:t>
      </w:r>
    </w:p>
    <w:p w14:paraId="6D9D3C76" w14:textId="78450B2C" w:rsidR="00F07699" w:rsidRPr="00DD7153" w:rsidRDefault="00F27A44">
      <w:pPr>
        <w:rPr>
          <w:rFonts w:ascii="Cambria" w:hAnsi="Cambria"/>
          <w:sz w:val="28"/>
          <w:szCs w:val="28"/>
        </w:rPr>
      </w:pPr>
      <w:hyperlink r:id="rId5" w:history="1">
        <w:r w:rsidR="003205D8" w:rsidRPr="00DD7153">
          <w:rPr>
            <w:rStyle w:val="Hyperlink"/>
            <w:rFonts w:ascii="Cambria" w:hAnsi="Cambria"/>
            <w:b/>
            <w:sz w:val="28"/>
            <w:szCs w:val="28"/>
          </w:rPr>
          <w:t>https://sanatatemintala.usmf.md/ro/despre-23/personal-usmf</w:t>
        </w:r>
      </w:hyperlink>
      <w:r w:rsidR="003205D8" w:rsidRPr="00DD7153">
        <w:rPr>
          <w:rFonts w:ascii="Cambria" w:hAnsi="Cambria"/>
          <w:b/>
          <w:sz w:val="28"/>
          <w:szCs w:val="28"/>
        </w:rPr>
        <w:t xml:space="preserve"> </w:t>
      </w:r>
    </w:p>
    <w:sectPr w:rsidR="00F07699" w:rsidRPr="00DD7153" w:rsidSect="00A40E0B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618C"/>
    <w:multiLevelType w:val="hybridMultilevel"/>
    <w:tmpl w:val="1F9CF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761E2"/>
    <w:multiLevelType w:val="hybridMultilevel"/>
    <w:tmpl w:val="BED0A20E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8B3A06"/>
    <w:multiLevelType w:val="hybridMultilevel"/>
    <w:tmpl w:val="5096065A"/>
    <w:lvl w:ilvl="0" w:tplc="0409000F">
      <w:start w:val="1"/>
      <w:numFmt w:val="decimal"/>
      <w:lvlText w:val="%1."/>
      <w:lvlJc w:val="left"/>
      <w:pPr>
        <w:ind w:left="823" w:hanging="360"/>
      </w:pPr>
    </w:lvl>
    <w:lvl w:ilvl="1" w:tplc="04090019" w:tentative="1">
      <w:start w:val="1"/>
      <w:numFmt w:val="lowerLetter"/>
      <w:lvlText w:val="%2."/>
      <w:lvlJc w:val="left"/>
      <w:pPr>
        <w:ind w:left="1543" w:hanging="360"/>
      </w:p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3" w15:restartNumberingAfterBreak="0">
    <w:nsid w:val="07434AF3"/>
    <w:multiLevelType w:val="hybridMultilevel"/>
    <w:tmpl w:val="4600E4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2B7099"/>
    <w:multiLevelType w:val="hybridMultilevel"/>
    <w:tmpl w:val="D4D8EB48"/>
    <w:lvl w:ilvl="0" w:tplc="0409000F">
      <w:start w:val="1"/>
      <w:numFmt w:val="decimal"/>
      <w:lvlText w:val="%1."/>
      <w:lvlJc w:val="left"/>
      <w:pPr>
        <w:ind w:left="823" w:hanging="360"/>
      </w:pPr>
    </w:lvl>
    <w:lvl w:ilvl="1" w:tplc="04090019" w:tentative="1">
      <w:start w:val="1"/>
      <w:numFmt w:val="lowerLetter"/>
      <w:lvlText w:val="%2."/>
      <w:lvlJc w:val="left"/>
      <w:pPr>
        <w:ind w:left="1543" w:hanging="360"/>
      </w:p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5" w15:restartNumberingAfterBreak="0">
    <w:nsid w:val="4EF667E4"/>
    <w:multiLevelType w:val="hybridMultilevel"/>
    <w:tmpl w:val="BB9E2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1D6729"/>
    <w:multiLevelType w:val="hybridMultilevel"/>
    <w:tmpl w:val="B7F83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66"/>
    <w:rsid w:val="000F677D"/>
    <w:rsid w:val="001D698F"/>
    <w:rsid w:val="002B6B8B"/>
    <w:rsid w:val="002C06A0"/>
    <w:rsid w:val="002E648A"/>
    <w:rsid w:val="003205D8"/>
    <w:rsid w:val="00330B66"/>
    <w:rsid w:val="00540F05"/>
    <w:rsid w:val="00697B2A"/>
    <w:rsid w:val="007C5F0C"/>
    <w:rsid w:val="00896F4D"/>
    <w:rsid w:val="0098602E"/>
    <w:rsid w:val="00A40E0B"/>
    <w:rsid w:val="00A63F0D"/>
    <w:rsid w:val="00AB7B9C"/>
    <w:rsid w:val="00B0117B"/>
    <w:rsid w:val="00D24847"/>
    <w:rsid w:val="00D32BCD"/>
    <w:rsid w:val="00DD7153"/>
    <w:rsid w:val="00E730B7"/>
    <w:rsid w:val="00E91827"/>
    <w:rsid w:val="00ED7DAD"/>
    <w:rsid w:val="00F05754"/>
    <w:rsid w:val="00F07699"/>
    <w:rsid w:val="00F27A44"/>
    <w:rsid w:val="00FC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97AE4"/>
  <w15:chartTrackingRefBased/>
  <w15:docId w15:val="{FAB76D38-878B-4B72-9AD5-EB1533AD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D24847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3205D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205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05D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C0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natatemintala.usmf.md/ro/despre-23/personal-usm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2024-07-02T06:23:00Z</dcterms:created>
  <dcterms:modified xsi:type="dcterms:W3CDTF">2024-09-03T12:40:00Z</dcterms:modified>
</cp:coreProperties>
</file>