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E51D" w14:textId="6AFC03A5" w:rsidR="00D8469F" w:rsidRPr="00B93669" w:rsidRDefault="00D8469F" w:rsidP="002A66FE">
      <w:pPr>
        <w:spacing w:after="120"/>
        <w:jc w:val="center"/>
        <w:rPr>
          <w:b/>
          <w:bCs/>
          <w:caps/>
          <w:color w:val="000000" w:themeColor="text1"/>
          <w:sz w:val="26"/>
          <w:szCs w:val="26"/>
          <w:lang w:val="ro-RO"/>
        </w:rPr>
      </w:pPr>
      <w:r w:rsidRPr="00B93669">
        <w:rPr>
          <w:b/>
          <w:bCs/>
          <w:caps/>
          <w:color w:val="000000" w:themeColor="text1"/>
          <w:sz w:val="26"/>
          <w:szCs w:val="26"/>
          <w:lang w:val="ro-RO"/>
        </w:rPr>
        <w:t>MINISTERUL SĂNĂTĂ</w:t>
      </w:r>
      <w:r w:rsidR="00531DC8" w:rsidRPr="00B93669">
        <w:rPr>
          <w:b/>
          <w:bCs/>
          <w:caps/>
          <w:color w:val="000000" w:themeColor="text1"/>
          <w:sz w:val="26"/>
          <w:szCs w:val="26"/>
          <w:lang w:val="ro-RO"/>
        </w:rPr>
        <w:t>Ț</w:t>
      </w:r>
      <w:r w:rsidRPr="00B93669">
        <w:rPr>
          <w:b/>
          <w:bCs/>
          <w:caps/>
          <w:color w:val="000000" w:themeColor="text1"/>
          <w:sz w:val="26"/>
          <w:szCs w:val="26"/>
          <w:lang w:val="ro-RO"/>
        </w:rPr>
        <w:t>II</w:t>
      </w:r>
      <w:r w:rsidR="00531DC8" w:rsidRPr="00B93669">
        <w:rPr>
          <w:b/>
          <w:bCs/>
          <w:caps/>
          <w:color w:val="000000" w:themeColor="text1"/>
          <w:sz w:val="26"/>
          <w:szCs w:val="26"/>
          <w:lang w:val="ro-RO"/>
        </w:rPr>
        <w:t xml:space="preserve"> </w:t>
      </w:r>
      <w:r w:rsidRPr="00B93669">
        <w:rPr>
          <w:b/>
          <w:bCs/>
          <w:caps/>
          <w:color w:val="000000" w:themeColor="text1"/>
          <w:sz w:val="26"/>
          <w:szCs w:val="26"/>
          <w:lang w:val="ro-RO"/>
        </w:rPr>
        <w:t>AL REPUBLICII MOLDOVA</w:t>
      </w:r>
    </w:p>
    <w:p w14:paraId="618E5B81" w14:textId="77777777" w:rsidR="004D7190" w:rsidRPr="00B93669" w:rsidRDefault="004D7190" w:rsidP="00531DC8">
      <w:pPr>
        <w:spacing w:after="120" w:line="276" w:lineRule="auto"/>
        <w:jc w:val="center"/>
        <w:rPr>
          <w:b/>
          <w:bCs/>
          <w:caps/>
          <w:color w:val="000000" w:themeColor="text1"/>
          <w:sz w:val="26"/>
          <w:szCs w:val="26"/>
          <w:lang w:val="ro-RO"/>
        </w:rPr>
      </w:pPr>
    </w:p>
    <w:p w14:paraId="2D595921" w14:textId="77777777" w:rsidR="00D8469F" w:rsidRPr="00B93669" w:rsidRDefault="00D8469F" w:rsidP="00531DC8">
      <w:pPr>
        <w:spacing w:after="120" w:line="276" w:lineRule="auto"/>
        <w:jc w:val="center"/>
        <w:rPr>
          <w:b/>
          <w:bCs/>
          <w:caps/>
          <w:color w:val="000000" w:themeColor="text1"/>
          <w:sz w:val="26"/>
          <w:szCs w:val="26"/>
          <w:lang w:val="ro-RO"/>
        </w:rPr>
      </w:pPr>
      <w:r w:rsidRPr="00B93669">
        <w:rPr>
          <w:b/>
          <w:bCs/>
          <w:caps/>
          <w:color w:val="000000" w:themeColor="text1"/>
          <w:sz w:val="26"/>
          <w:szCs w:val="26"/>
          <w:lang w:val="ro-RO"/>
        </w:rPr>
        <w:t xml:space="preserve">UNIVERSITATEA DE STAT DE mEDICINĂ </w:t>
      </w:r>
      <w:r w:rsidR="00531DC8" w:rsidRPr="00B93669">
        <w:rPr>
          <w:b/>
          <w:bCs/>
          <w:caps/>
          <w:color w:val="000000" w:themeColor="text1"/>
          <w:sz w:val="26"/>
          <w:szCs w:val="26"/>
          <w:lang w:val="ro-RO"/>
        </w:rPr>
        <w:t>Ș</w:t>
      </w:r>
      <w:r w:rsidRPr="00B93669">
        <w:rPr>
          <w:b/>
          <w:bCs/>
          <w:caps/>
          <w:color w:val="000000" w:themeColor="text1"/>
          <w:sz w:val="26"/>
          <w:szCs w:val="26"/>
          <w:lang w:val="ro-RO"/>
        </w:rPr>
        <w:t xml:space="preserve">I FARMACIE </w:t>
      </w:r>
      <w:r w:rsidR="00531DC8" w:rsidRPr="00B93669">
        <w:rPr>
          <w:b/>
          <w:bCs/>
          <w:caps/>
          <w:color w:val="000000" w:themeColor="text1"/>
          <w:sz w:val="26"/>
          <w:szCs w:val="26"/>
          <w:lang w:val="ro-RO"/>
        </w:rPr>
        <w:t xml:space="preserve">                   </w:t>
      </w:r>
      <w:r w:rsidRPr="00B93669">
        <w:rPr>
          <w:b/>
          <w:bCs/>
          <w:caps/>
          <w:color w:val="000000" w:themeColor="text1"/>
          <w:sz w:val="26"/>
          <w:szCs w:val="26"/>
          <w:lang w:val="ro-RO"/>
        </w:rPr>
        <w:t>„NICOLAE TESTEMI</w:t>
      </w:r>
      <w:r w:rsidR="00531DC8" w:rsidRPr="00B93669">
        <w:rPr>
          <w:b/>
          <w:bCs/>
          <w:caps/>
          <w:color w:val="000000" w:themeColor="text1"/>
          <w:sz w:val="26"/>
          <w:szCs w:val="26"/>
          <w:lang w:val="ro-RO"/>
        </w:rPr>
        <w:t>Ț</w:t>
      </w:r>
      <w:r w:rsidRPr="00B93669">
        <w:rPr>
          <w:b/>
          <w:bCs/>
          <w:caps/>
          <w:color w:val="000000" w:themeColor="text1"/>
          <w:sz w:val="26"/>
          <w:szCs w:val="26"/>
          <w:lang w:val="ro-RO"/>
        </w:rPr>
        <w:t>ANU”</w:t>
      </w:r>
    </w:p>
    <w:p w14:paraId="57BD04BA" w14:textId="77777777" w:rsidR="00D8469F" w:rsidRPr="00B93669" w:rsidRDefault="00D8469F" w:rsidP="00A80634">
      <w:pPr>
        <w:spacing w:line="360" w:lineRule="auto"/>
        <w:jc w:val="center"/>
        <w:rPr>
          <w:b/>
          <w:bCs/>
          <w:caps/>
          <w:color w:val="000000" w:themeColor="text1"/>
          <w:sz w:val="26"/>
          <w:szCs w:val="26"/>
          <w:lang w:val="ro-RO"/>
        </w:rPr>
      </w:pPr>
    </w:p>
    <w:p w14:paraId="096B4730" w14:textId="77777777" w:rsidR="00D8469F" w:rsidRPr="00B93669" w:rsidRDefault="00D8469F" w:rsidP="00A80634">
      <w:pPr>
        <w:spacing w:line="360" w:lineRule="auto"/>
        <w:jc w:val="center"/>
        <w:rPr>
          <w:b/>
          <w:bCs/>
          <w:caps/>
          <w:color w:val="000000" w:themeColor="text1"/>
          <w:sz w:val="26"/>
          <w:szCs w:val="26"/>
          <w:lang w:val="ro-RO"/>
        </w:rPr>
      </w:pPr>
    </w:p>
    <w:p w14:paraId="7396BA53" w14:textId="77777777" w:rsidR="00D8469F" w:rsidRPr="00B93669" w:rsidRDefault="00D8469F" w:rsidP="00ED7FB8">
      <w:pPr>
        <w:tabs>
          <w:tab w:val="left" w:pos="2175"/>
        </w:tabs>
        <w:spacing w:line="360" w:lineRule="auto"/>
        <w:jc w:val="center"/>
        <w:rPr>
          <w:b/>
          <w:bCs/>
          <w:color w:val="000000" w:themeColor="text1"/>
          <w:sz w:val="26"/>
          <w:szCs w:val="26"/>
          <w:lang w:val="ro-RO"/>
        </w:rPr>
      </w:pPr>
    </w:p>
    <w:p w14:paraId="787703B3" w14:textId="77777777" w:rsidR="009A1C61" w:rsidRPr="00B93669" w:rsidRDefault="00D8469F" w:rsidP="00ED7FB8">
      <w:pPr>
        <w:tabs>
          <w:tab w:val="left" w:pos="2175"/>
        </w:tabs>
        <w:spacing w:line="360" w:lineRule="auto"/>
        <w:jc w:val="center"/>
        <w:rPr>
          <w:b/>
          <w:bCs/>
          <w:color w:val="000000" w:themeColor="text1"/>
          <w:sz w:val="26"/>
          <w:szCs w:val="26"/>
          <w:lang w:val="ro-RO"/>
        </w:rPr>
      </w:pPr>
      <w:r w:rsidRPr="00B93669">
        <w:rPr>
          <w:b/>
          <w:bCs/>
          <w:color w:val="000000" w:themeColor="text1"/>
          <w:sz w:val="26"/>
          <w:szCs w:val="26"/>
          <w:lang w:val="ro-RO"/>
        </w:rPr>
        <w:t>PROGRAM</w:t>
      </w:r>
      <w:r w:rsidR="00286AAB" w:rsidRPr="00B93669">
        <w:rPr>
          <w:b/>
          <w:bCs/>
          <w:color w:val="000000" w:themeColor="text1"/>
          <w:sz w:val="26"/>
          <w:szCs w:val="26"/>
          <w:lang w:val="ro-RO"/>
        </w:rPr>
        <w:t>A</w:t>
      </w:r>
    </w:p>
    <w:p w14:paraId="08D5EC7B" w14:textId="77777777" w:rsidR="00531DC8" w:rsidRPr="00B93669" w:rsidRDefault="00D8469F" w:rsidP="00ED7FB8">
      <w:pPr>
        <w:tabs>
          <w:tab w:val="left" w:pos="2175"/>
        </w:tabs>
        <w:spacing w:line="360" w:lineRule="auto"/>
        <w:jc w:val="center"/>
        <w:rPr>
          <w:b/>
          <w:bCs/>
          <w:color w:val="000000" w:themeColor="text1"/>
          <w:sz w:val="26"/>
          <w:szCs w:val="26"/>
          <w:lang w:val="ro-RO"/>
        </w:rPr>
      </w:pPr>
      <w:r w:rsidRPr="00B93669">
        <w:rPr>
          <w:b/>
          <w:bCs/>
          <w:color w:val="000000" w:themeColor="text1"/>
          <w:sz w:val="26"/>
          <w:szCs w:val="26"/>
          <w:lang w:val="ro-RO"/>
        </w:rPr>
        <w:t xml:space="preserve">DE </w:t>
      </w:r>
      <w:r w:rsidR="00BD55C9" w:rsidRPr="00B93669">
        <w:rPr>
          <w:b/>
          <w:bCs/>
          <w:color w:val="000000" w:themeColor="text1"/>
          <w:sz w:val="26"/>
          <w:szCs w:val="26"/>
          <w:lang w:val="ro-RO"/>
        </w:rPr>
        <w:t>EDUCA</w:t>
      </w:r>
      <w:r w:rsidR="00531DC8" w:rsidRPr="00B93669">
        <w:rPr>
          <w:b/>
          <w:bCs/>
          <w:color w:val="000000" w:themeColor="text1"/>
          <w:sz w:val="26"/>
          <w:szCs w:val="26"/>
          <w:lang w:val="ro-RO"/>
        </w:rPr>
        <w:t>Ț</w:t>
      </w:r>
      <w:r w:rsidR="00BD55C9" w:rsidRPr="00B93669">
        <w:rPr>
          <w:b/>
          <w:bCs/>
          <w:color w:val="000000" w:themeColor="text1"/>
          <w:sz w:val="26"/>
          <w:szCs w:val="26"/>
          <w:lang w:val="ro-RO"/>
        </w:rPr>
        <w:t xml:space="preserve">IE </w:t>
      </w:r>
      <w:r w:rsidRPr="00B93669">
        <w:rPr>
          <w:b/>
          <w:bCs/>
          <w:color w:val="000000" w:themeColor="text1"/>
          <w:sz w:val="26"/>
          <w:szCs w:val="26"/>
          <w:lang w:val="ro-RO"/>
        </w:rPr>
        <w:t xml:space="preserve">CONTINUĂ ÎN </w:t>
      </w:r>
    </w:p>
    <w:p w14:paraId="11DDE74E" w14:textId="50758571" w:rsidR="00D8469F" w:rsidRPr="00B93669" w:rsidRDefault="001C4A80" w:rsidP="00ED7FB8">
      <w:pPr>
        <w:tabs>
          <w:tab w:val="left" w:pos="2175"/>
        </w:tabs>
        <w:spacing w:line="360" w:lineRule="auto"/>
        <w:jc w:val="center"/>
        <w:rPr>
          <w:b/>
          <w:bCs/>
          <w:caps/>
          <w:color w:val="000000" w:themeColor="text1"/>
          <w:sz w:val="26"/>
          <w:szCs w:val="26"/>
          <w:lang w:val="ro-RO"/>
        </w:rPr>
      </w:pPr>
      <w:r w:rsidRPr="00B93669">
        <w:rPr>
          <w:b/>
          <w:bCs/>
          <w:caps/>
          <w:color w:val="000000" w:themeColor="text1"/>
          <w:sz w:val="26"/>
          <w:szCs w:val="26"/>
          <w:lang w:val="ro-RO"/>
        </w:rPr>
        <w:t>medicină</w:t>
      </w:r>
    </w:p>
    <w:p w14:paraId="08FF4CCB" w14:textId="77777777" w:rsidR="00D8469F" w:rsidRPr="00B93669" w:rsidRDefault="00D8469F" w:rsidP="00A80634">
      <w:pPr>
        <w:spacing w:line="360" w:lineRule="auto"/>
        <w:jc w:val="center"/>
        <w:rPr>
          <w:b/>
          <w:bCs/>
          <w:caps/>
          <w:color w:val="000000" w:themeColor="text1"/>
          <w:sz w:val="26"/>
          <w:szCs w:val="26"/>
          <w:lang w:val="ro-RO"/>
        </w:rPr>
      </w:pPr>
    </w:p>
    <w:p w14:paraId="4531B6BA" w14:textId="77777777" w:rsidR="00D8469F" w:rsidRPr="00B93669" w:rsidRDefault="00D8469F" w:rsidP="00A80634">
      <w:pPr>
        <w:spacing w:line="360" w:lineRule="auto"/>
        <w:jc w:val="center"/>
        <w:rPr>
          <w:b/>
          <w:bCs/>
          <w:caps/>
          <w:color w:val="000000" w:themeColor="text1"/>
          <w:sz w:val="26"/>
          <w:szCs w:val="26"/>
          <w:lang w:val="ro-RO"/>
        </w:rPr>
      </w:pPr>
    </w:p>
    <w:p w14:paraId="1F3BD324" w14:textId="77777777" w:rsidR="00C20EA8" w:rsidRPr="00B93669" w:rsidRDefault="00C20EA8" w:rsidP="00317D23">
      <w:pPr>
        <w:spacing w:line="360" w:lineRule="auto"/>
        <w:rPr>
          <w:b/>
          <w:bCs/>
          <w:caps/>
          <w:color w:val="000000" w:themeColor="text1"/>
          <w:sz w:val="26"/>
          <w:szCs w:val="26"/>
          <w:lang w:val="ro-RO"/>
        </w:rPr>
      </w:pPr>
    </w:p>
    <w:p w14:paraId="551FD030" w14:textId="77777777" w:rsidR="001C4A80" w:rsidRPr="00B93669" w:rsidRDefault="001C4A80" w:rsidP="00317D23">
      <w:pPr>
        <w:spacing w:line="360" w:lineRule="auto"/>
        <w:rPr>
          <w:b/>
          <w:bCs/>
          <w:caps/>
          <w:color w:val="000000" w:themeColor="text1"/>
          <w:sz w:val="26"/>
          <w:szCs w:val="26"/>
          <w:lang w:val="ro-RO"/>
        </w:rPr>
      </w:pPr>
    </w:p>
    <w:p w14:paraId="40829F8C" w14:textId="0CFB0672" w:rsidR="00D8469F" w:rsidRPr="00B93669" w:rsidRDefault="00ED7FB8" w:rsidP="001C4A80">
      <w:pPr>
        <w:tabs>
          <w:tab w:val="left" w:pos="2175"/>
        </w:tabs>
        <w:spacing w:line="360" w:lineRule="auto"/>
        <w:ind w:left="2410" w:hanging="2410"/>
        <w:rPr>
          <w:b/>
          <w:bCs/>
          <w:caps/>
          <w:color w:val="000000" w:themeColor="text1"/>
          <w:sz w:val="26"/>
          <w:szCs w:val="26"/>
          <w:lang w:val="ro-RO"/>
        </w:rPr>
      </w:pPr>
      <w:r w:rsidRPr="00B93669">
        <w:rPr>
          <w:b/>
          <w:bCs/>
          <w:color w:val="000000" w:themeColor="text1"/>
          <w:sz w:val="26"/>
          <w:szCs w:val="26"/>
          <w:lang w:val="ro-RO"/>
        </w:rPr>
        <w:t>D</w:t>
      </w:r>
      <w:r w:rsidR="00AC1616" w:rsidRPr="00B93669">
        <w:rPr>
          <w:b/>
          <w:bCs/>
          <w:color w:val="000000" w:themeColor="text1"/>
          <w:sz w:val="26"/>
          <w:szCs w:val="26"/>
          <w:lang w:val="ro-RO"/>
        </w:rPr>
        <w:t>enumirea cursului:</w:t>
      </w:r>
      <w:r w:rsidR="00531DC8" w:rsidRPr="00B93669">
        <w:rPr>
          <w:b/>
          <w:bCs/>
          <w:color w:val="000000" w:themeColor="text1"/>
          <w:sz w:val="26"/>
          <w:szCs w:val="26"/>
          <w:lang w:val="ro-RO"/>
        </w:rPr>
        <w:t xml:space="preserve"> </w:t>
      </w:r>
      <w:r w:rsidR="00E436E4" w:rsidRPr="00B93669">
        <w:rPr>
          <w:b/>
          <w:bCs/>
          <w:caps/>
          <w:color w:val="000000" w:themeColor="text1"/>
          <w:sz w:val="26"/>
          <w:szCs w:val="26"/>
          <w:lang w:val="ro-RO"/>
        </w:rPr>
        <w:t>GERONTOPSIHIATRIE</w:t>
      </w:r>
    </w:p>
    <w:p w14:paraId="6E2F9D17" w14:textId="77777777" w:rsidR="00091F86" w:rsidRPr="00B93669" w:rsidRDefault="00091F86" w:rsidP="00AC1616">
      <w:pPr>
        <w:tabs>
          <w:tab w:val="left" w:pos="2175"/>
        </w:tabs>
        <w:spacing w:line="360" w:lineRule="auto"/>
        <w:rPr>
          <w:b/>
          <w:bCs/>
          <w:color w:val="000000" w:themeColor="text1"/>
          <w:sz w:val="26"/>
          <w:szCs w:val="26"/>
          <w:lang w:val="ro-RO"/>
        </w:rPr>
      </w:pPr>
    </w:p>
    <w:p w14:paraId="33AA7664" w14:textId="60DA1CCF" w:rsidR="009F2FB5" w:rsidRPr="00B93669" w:rsidRDefault="00ED7FB8" w:rsidP="001C4A80">
      <w:pPr>
        <w:tabs>
          <w:tab w:val="left" w:pos="2175"/>
        </w:tabs>
        <w:spacing w:line="360" w:lineRule="auto"/>
        <w:ind w:left="1701" w:hanging="1701"/>
        <w:rPr>
          <w:b/>
          <w:bCs/>
          <w:color w:val="000000" w:themeColor="text1"/>
          <w:sz w:val="26"/>
          <w:szCs w:val="26"/>
          <w:lang w:val="ro-RO"/>
        </w:rPr>
      </w:pPr>
      <w:r w:rsidRPr="00B93669">
        <w:rPr>
          <w:b/>
          <w:bCs/>
          <w:color w:val="000000" w:themeColor="text1"/>
          <w:sz w:val="26"/>
          <w:szCs w:val="26"/>
          <w:lang w:val="ro-RO"/>
        </w:rPr>
        <w:t>Tipul cursului:</w:t>
      </w:r>
      <w:r w:rsidR="009F2FB5" w:rsidRPr="00B93669">
        <w:rPr>
          <w:b/>
          <w:bCs/>
          <w:color w:val="000000" w:themeColor="text1"/>
          <w:sz w:val="26"/>
          <w:szCs w:val="26"/>
          <w:lang w:val="ro-RO"/>
        </w:rPr>
        <w:t xml:space="preserve"> </w:t>
      </w:r>
      <w:r w:rsidR="009402D6" w:rsidRPr="00B93669">
        <w:rPr>
          <w:b/>
          <w:bCs/>
          <w:color w:val="000000" w:themeColor="text1"/>
          <w:sz w:val="26"/>
          <w:szCs w:val="26"/>
          <w:lang w:val="ro-RO"/>
        </w:rPr>
        <w:t>perfec</w:t>
      </w:r>
      <w:r w:rsidR="00531DC8" w:rsidRPr="00B93669">
        <w:rPr>
          <w:b/>
          <w:bCs/>
          <w:color w:val="000000" w:themeColor="text1"/>
          <w:sz w:val="26"/>
          <w:szCs w:val="26"/>
          <w:lang w:val="ro-RO"/>
        </w:rPr>
        <w:t>ț</w:t>
      </w:r>
      <w:r w:rsidR="009F2FB5" w:rsidRPr="00B93669">
        <w:rPr>
          <w:b/>
          <w:bCs/>
          <w:color w:val="000000" w:themeColor="text1"/>
          <w:sz w:val="26"/>
          <w:szCs w:val="26"/>
          <w:lang w:val="ro-RO"/>
        </w:rPr>
        <w:t>ionare tematică</w:t>
      </w:r>
    </w:p>
    <w:p w14:paraId="2D8C97B2" w14:textId="77777777" w:rsidR="009F2FB5" w:rsidRPr="00B93669" w:rsidRDefault="009F2FB5" w:rsidP="00AC1616">
      <w:pPr>
        <w:tabs>
          <w:tab w:val="left" w:pos="2175"/>
        </w:tabs>
        <w:spacing w:line="360" w:lineRule="auto"/>
        <w:rPr>
          <w:b/>
          <w:bCs/>
          <w:color w:val="000000" w:themeColor="text1"/>
          <w:sz w:val="26"/>
          <w:szCs w:val="26"/>
          <w:lang w:val="ro-RO"/>
        </w:rPr>
      </w:pPr>
    </w:p>
    <w:p w14:paraId="0CE19330" w14:textId="15904471" w:rsidR="00317D23" w:rsidRPr="00B93669" w:rsidRDefault="00ED7FB8" w:rsidP="00AC1616">
      <w:pPr>
        <w:tabs>
          <w:tab w:val="left" w:pos="2175"/>
        </w:tabs>
        <w:spacing w:line="360" w:lineRule="auto"/>
        <w:rPr>
          <w:b/>
          <w:bCs/>
          <w:color w:val="000000" w:themeColor="text1"/>
          <w:sz w:val="26"/>
          <w:szCs w:val="26"/>
          <w:lang w:val="ro-RO"/>
        </w:rPr>
      </w:pPr>
      <w:r w:rsidRPr="00B93669">
        <w:rPr>
          <w:b/>
          <w:bCs/>
          <w:color w:val="000000" w:themeColor="text1"/>
          <w:sz w:val="26"/>
          <w:szCs w:val="26"/>
          <w:lang w:val="ro-RO"/>
        </w:rPr>
        <w:t>Numărul total de ore</w:t>
      </w:r>
      <w:r w:rsidR="00BE3F81" w:rsidRPr="00B93669">
        <w:rPr>
          <w:b/>
          <w:bCs/>
          <w:color w:val="000000" w:themeColor="text1"/>
          <w:sz w:val="26"/>
          <w:szCs w:val="26"/>
          <w:lang w:val="ro-RO"/>
        </w:rPr>
        <w:t xml:space="preserve">: </w:t>
      </w:r>
      <w:r w:rsidR="00E436E4" w:rsidRPr="00B93669">
        <w:rPr>
          <w:b/>
          <w:bCs/>
          <w:color w:val="000000" w:themeColor="text1"/>
          <w:sz w:val="26"/>
          <w:szCs w:val="26"/>
          <w:lang w:val="ro-RO"/>
        </w:rPr>
        <w:t>75</w:t>
      </w:r>
    </w:p>
    <w:p w14:paraId="50BC6D8A" w14:textId="77777777" w:rsidR="00BE3F81" w:rsidRPr="00B93669" w:rsidRDefault="00BE3F81" w:rsidP="00AC1616">
      <w:pPr>
        <w:tabs>
          <w:tab w:val="left" w:pos="2175"/>
        </w:tabs>
        <w:spacing w:line="360" w:lineRule="auto"/>
        <w:rPr>
          <w:b/>
          <w:bCs/>
          <w:color w:val="000000" w:themeColor="text1"/>
          <w:sz w:val="26"/>
          <w:szCs w:val="26"/>
          <w:lang w:val="ro-RO"/>
        </w:rPr>
      </w:pPr>
    </w:p>
    <w:p w14:paraId="44D84B64" w14:textId="77777777" w:rsidR="00A35DAE" w:rsidRPr="00B93669" w:rsidRDefault="00A35DAE" w:rsidP="00AC1616">
      <w:pPr>
        <w:tabs>
          <w:tab w:val="left" w:pos="2175"/>
        </w:tabs>
        <w:spacing w:line="360" w:lineRule="auto"/>
        <w:rPr>
          <w:b/>
          <w:bCs/>
          <w:color w:val="000000" w:themeColor="text1"/>
          <w:sz w:val="26"/>
          <w:szCs w:val="26"/>
          <w:lang w:val="ro-RO"/>
        </w:rPr>
      </w:pPr>
    </w:p>
    <w:p w14:paraId="38D10296" w14:textId="77777777" w:rsidR="00A54EED" w:rsidRPr="00B93669" w:rsidRDefault="00A54EED" w:rsidP="00317D23">
      <w:pPr>
        <w:spacing w:line="360" w:lineRule="auto"/>
        <w:rPr>
          <w:b/>
          <w:bCs/>
          <w:caps/>
          <w:color w:val="000000" w:themeColor="text1"/>
          <w:sz w:val="26"/>
          <w:szCs w:val="26"/>
          <w:lang w:val="ro-RO"/>
        </w:rPr>
      </w:pPr>
    </w:p>
    <w:p w14:paraId="455D045E" w14:textId="77777777" w:rsidR="001C4A80" w:rsidRPr="00B93669" w:rsidRDefault="001C4A80" w:rsidP="00317D23">
      <w:pPr>
        <w:spacing w:line="360" w:lineRule="auto"/>
        <w:rPr>
          <w:b/>
          <w:bCs/>
          <w:caps/>
          <w:color w:val="000000" w:themeColor="text1"/>
          <w:sz w:val="26"/>
          <w:szCs w:val="26"/>
          <w:lang w:val="ro-RO"/>
        </w:rPr>
      </w:pPr>
    </w:p>
    <w:p w14:paraId="1C7D55C1" w14:textId="77777777" w:rsidR="00531DC8" w:rsidRPr="00B93669" w:rsidRDefault="00531DC8" w:rsidP="00317D23">
      <w:pPr>
        <w:spacing w:line="360" w:lineRule="auto"/>
        <w:rPr>
          <w:b/>
          <w:bCs/>
          <w:caps/>
          <w:color w:val="000000" w:themeColor="text1"/>
          <w:sz w:val="26"/>
          <w:szCs w:val="26"/>
          <w:lang w:val="ro-RO"/>
        </w:rPr>
      </w:pPr>
    </w:p>
    <w:p w14:paraId="0F4F8B28" w14:textId="77777777" w:rsidR="00BB6F97" w:rsidRPr="00B93669" w:rsidRDefault="00BB6F97" w:rsidP="00317D23">
      <w:pPr>
        <w:spacing w:line="360" w:lineRule="auto"/>
        <w:rPr>
          <w:b/>
          <w:bCs/>
          <w:caps/>
          <w:color w:val="000000" w:themeColor="text1"/>
          <w:sz w:val="26"/>
          <w:szCs w:val="26"/>
          <w:lang w:val="ro-RO"/>
        </w:rPr>
      </w:pPr>
    </w:p>
    <w:p w14:paraId="799A404A" w14:textId="77777777" w:rsidR="00091F86" w:rsidRPr="00B93669" w:rsidRDefault="00091F86" w:rsidP="00317D23">
      <w:pPr>
        <w:spacing w:line="360" w:lineRule="auto"/>
        <w:rPr>
          <w:b/>
          <w:bCs/>
          <w:caps/>
          <w:color w:val="000000" w:themeColor="text1"/>
          <w:sz w:val="26"/>
          <w:szCs w:val="26"/>
          <w:lang w:val="ro-RO"/>
        </w:rPr>
      </w:pPr>
    </w:p>
    <w:p w14:paraId="2DA15104" w14:textId="77777777" w:rsidR="00531DC8" w:rsidRPr="00B93669" w:rsidRDefault="00531DC8" w:rsidP="00317D23">
      <w:pPr>
        <w:spacing w:line="360" w:lineRule="auto"/>
        <w:rPr>
          <w:b/>
          <w:bCs/>
          <w:caps/>
          <w:color w:val="000000" w:themeColor="text1"/>
          <w:sz w:val="26"/>
          <w:szCs w:val="26"/>
          <w:lang w:val="ro-RO"/>
        </w:rPr>
      </w:pPr>
    </w:p>
    <w:p w14:paraId="20ADE34B" w14:textId="20B8E5EF" w:rsidR="00D8469F" w:rsidRPr="00B93669" w:rsidRDefault="00531DC8" w:rsidP="00A80634">
      <w:pPr>
        <w:spacing w:line="360" w:lineRule="auto"/>
        <w:jc w:val="center"/>
        <w:rPr>
          <w:b/>
          <w:bCs/>
          <w:color w:val="000000" w:themeColor="text1"/>
          <w:sz w:val="26"/>
          <w:szCs w:val="26"/>
          <w:lang w:val="ro-RO"/>
        </w:rPr>
      </w:pPr>
      <w:r w:rsidRPr="00B93669">
        <w:rPr>
          <w:b/>
          <w:bCs/>
          <w:color w:val="000000" w:themeColor="text1"/>
          <w:sz w:val="26"/>
          <w:szCs w:val="26"/>
          <w:lang w:val="ro-RO"/>
        </w:rPr>
        <w:t>C</w:t>
      </w:r>
      <w:r w:rsidR="009402D6" w:rsidRPr="00B93669">
        <w:rPr>
          <w:b/>
          <w:bCs/>
          <w:color w:val="000000" w:themeColor="text1"/>
          <w:sz w:val="26"/>
          <w:szCs w:val="26"/>
          <w:lang w:val="ro-RO"/>
        </w:rPr>
        <w:t>hi</w:t>
      </w:r>
      <w:r w:rsidRPr="00B93669">
        <w:rPr>
          <w:b/>
          <w:bCs/>
          <w:color w:val="000000" w:themeColor="text1"/>
          <w:sz w:val="26"/>
          <w:szCs w:val="26"/>
          <w:lang w:val="ro-RO"/>
        </w:rPr>
        <w:t>ș</w:t>
      </w:r>
      <w:r w:rsidR="009402D6" w:rsidRPr="00B93669">
        <w:rPr>
          <w:b/>
          <w:bCs/>
          <w:color w:val="000000" w:themeColor="text1"/>
          <w:sz w:val="26"/>
          <w:szCs w:val="26"/>
          <w:lang w:val="ro-RO"/>
        </w:rPr>
        <w:t>inău 20</w:t>
      </w:r>
      <w:r w:rsidR="00E436E4" w:rsidRPr="00B93669">
        <w:rPr>
          <w:b/>
          <w:bCs/>
          <w:color w:val="000000" w:themeColor="text1"/>
          <w:sz w:val="26"/>
          <w:szCs w:val="26"/>
          <w:lang w:val="ro-RO"/>
        </w:rPr>
        <w:t>22</w:t>
      </w:r>
    </w:p>
    <w:tbl>
      <w:tblPr>
        <w:tblStyle w:val="a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902"/>
      </w:tblGrid>
      <w:tr w:rsidR="00B93669" w:rsidRPr="00B93669" w14:paraId="3992CD03" w14:textId="77777777" w:rsidTr="005011F6">
        <w:trPr>
          <w:trHeight w:val="2358"/>
        </w:trPr>
        <w:tc>
          <w:tcPr>
            <w:tcW w:w="4628" w:type="dxa"/>
          </w:tcPr>
          <w:p w14:paraId="645684C2" w14:textId="77777777" w:rsidR="005011F6" w:rsidRPr="00B93669" w:rsidRDefault="005011F6" w:rsidP="000803DE">
            <w:pPr>
              <w:pageBreakBefore/>
              <w:widowControl w:val="0"/>
              <w:tabs>
                <w:tab w:val="center" w:pos="4535"/>
                <w:tab w:val="right" w:pos="9071"/>
              </w:tabs>
              <w:spacing w:before="120" w:after="120"/>
              <w:jc w:val="center"/>
              <w:rPr>
                <w:b/>
                <w:bCs/>
                <w:color w:val="000000" w:themeColor="text1"/>
                <w:sz w:val="26"/>
                <w:szCs w:val="26"/>
                <w:lang w:val="ro-MD"/>
              </w:rPr>
            </w:pPr>
            <w:r w:rsidRPr="00B93669">
              <w:rPr>
                <w:b/>
                <w:bCs/>
                <w:color w:val="000000" w:themeColor="text1"/>
                <w:sz w:val="26"/>
                <w:szCs w:val="26"/>
                <w:lang w:val="ro-MD"/>
              </w:rPr>
              <w:lastRenderedPageBreak/>
              <w:t>COORDONAT</w:t>
            </w:r>
          </w:p>
          <w:p w14:paraId="662FE6AF" w14:textId="52E46525" w:rsidR="002A66FE" w:rsidRPr="00B93669" w:rsidRDefault="005011F6" w:rsidP="002A66FE">
            <w:pPr>
              <w:tabs>
                <w:tab w:val="center" w:pos="4535"/>
              </w:tabs>
              <w:jc w:val="center"/>
              <w:rPr>
                <w:b/>
                <w:bCs/>
                <w:color w:val="000000" w:themeColor="text1"/>
                <w:sz w:val="26"/>
                <w:szCs w:val="26"/>
                <w:lang w:val="ro-MD"/>
              </w:rPr>
            </w:pPr>
            <w:r w:rsidRPr="00B93669">
              <w:rPr>
                <w:b/>
                <w:bCs/>
                <w:color w:val="000000" w:themeColor="text1"/>
                <w:sz w:val="26"/>
                <w:szCs w:val="26"/>
                <w:lang w:val="ro-MD"/>
              </w:rPr>
              <w:t>Ministrul Sănătății</w:t>
            </w:r>
          </w:p>
          <w:p w14:paraId="56B1AA1B" w14:textId="70C2FF5D" w:rsidR="005011F6" w:rsidRPr="00B93669" w:rsidRDefault="005011F6" w:rsidP="000803DE">
            <w:pPr>
              <w:tabs>
                <w:tab w:val="center" w:pos="4535"/>
              </w:tabs>
              <w:jc w:val="center"/>
              <w:rPr>
                <w:b/>
                <w:bCs/>
                <w:color w:val="000000" w:themeColor="text1"/>
                <w:sz w:val="26"/>
                <w:szCs w:val="26"/>
                <w:lang w:val="ro-MD"/>
              </w:rPr>
            </w:pPr>
            <w:r w:rsidRPr="00B93669">
              <w:rPr>
                <w:b/>
                <w:bCs/>
                <w:color w:val="000000" w:themeColor="text1"/>
                <w:sz w:val="26"/>
                <w:szCs w:val="26"/>
                <w:lang w:val="ro-MD"/>
              </w:rPr>
              <w:t xml:space="preserve"> al R</w:t>
            </w:r>
            <w:r w:rsidR="000814BE" w:rsidRPr="00B93669">
              <w:rPr>
                <w:b/>
                <w:bCs/>
                <w:color w:val="000000" w:themeColor="text1"/>
                <w:sz w:val="26"/>
                <w:szCs w:val="26"/>
                <w:lang w:val="ro-MD"/>
              </w:rPr>
              <w:t xml:space="preserve">epublicii </w:t>
            </w:r>
            <w:r w:rsidRPr="00B93669">
              <w:rPr>
                <w:b/>
                <w:bCs/>
                <w:color w:val="000000" w:themeColor="text1"/>
                <w:sz w:val="26"/>
                <w:szCs w:val="26"/>
                <w:lang w:val="ro-MD"/>
              </w:rPr>
              <w:t>M</w:t>
            </w:r>
            <w:r w:rsidR="000814BE" w:rsidRPr="00B93669">
              <w:rPr>
                <w:b/>
                <w:bCs/>
                <w:color w:val="000000" w:themeColor="text1"/>
                <w:sz w:val="26"/>
                <w:szCs w:val="26"/>
                <w:lang w:val="ro-MD"/>
              </w:rPr>
              <w:t>oldova</w:t>
            </w:r>
          </w:p>
          <w:p w14:paraId="78D7A22D" w14:textId="77777777" w:rsidR="005011F6" w:rsidRPr="00B93669" w:rsidRDefault="005011F6" w:rsidP="000803DE">
            <w:pPr>
              <w:tabs>
                <w:tab w:val="center" w:pos="4535"/>
              </w:tabs>
              <w:jc w:val="center"/>
              <w:rPr>
                <w:b/>
                <w:bCs/>
                <w:color w:val="000000" w:themeColor="text1"/>
                <w:sz w:val="26"/>
                <w:szCs w:val="26"/>
                <w:lang w:val="ro-MD"/>
              </w:rPr>
            </w:pPr>
          </w:p>
          <w:p w14:paraId="0375866C" w14:textId="77777777" w:rsidR="005011F6" w:rsidRPr="00B93669" w:rsidRDefault="005011F6" w:rsidP="000803DE">
            <w:pPr>
              <w:tabs>
                <w:tab w:val="center" w:pos="4535"/>
                <w:tab w:val="right" w:pos="9071"/>
              </w:tabs>
              <w:spacing w:line="360" w:lineRule="auto"/>
              <w:jc w:val="center"/>
              <w:rPr>
                <w:b/>
                <w:bCs/>
                <w:color w:val="000000" w:themeColor="text1"/>
                <w:sz w:val="26"/>
                <w:szCs w:val="26"/>
                <w:lang w:val="ro-MD"/>
              </w:rPr>
            </w:pPr>
            <w:r w:rsidRPr="00B93669">
              <w:rPr>
                <w:b/>
                <w:bCs/>
                <w:color w:val="000000" w:themeColor="text1"/>
                <w:sz w:val="26"/>
                <w:szCs w:val="26"/>
                <w:lang w:val="ro-MD"/>
              </w:rPr>
              <w:t>___________________________</w:t>
            </w:r>
          </w:p>
          <w:p w14:paraId="4EB28A44" w14:textId="77777777" w:rsidR="005011F6" w:rsidRPr="00B93669" w:rsidRDefault="005011F6" w:rsidP="000803DE">
            <w:pPr>
              <w:jc w:val="center"/>
              <w:rPr>
                <w:b/>
                <w:bCs/>
                <w:color w:val="000000" w:themeColor="text1"/>
                <w:sz w:val="26"/>
                <w:szCs w:val="26"/>
                <w:lang w:val="ro-MD"/>
              </w:rPr>
            </w:pPr>
            <w:r w:rsidRPr="00B93669">
              <w:rPr>
                <w:b/>
                <w:bCs/>
                <w:color w:val="000000" w:themeColor="text1"/>
                <w:sz w:val="26"/>
                <w:szCs w:val="26"/>
                <w:lang w:val="ro-MD"/>
              </w:rPr>
              <w:t>„____”________________20___</w:t>
            </w:r>
          </w:p>
        </w:tc>
        <w:tc>
          <w:tcPr>
            <w:tcW w:w="4902" w:type="dxa"/>
          </w:tcPr>
          <w:p w14:paraId="326F32EA" w14:textId="77777777" w:rsidR="005011F6" w:rsidRPr="00B93669" w:rsidRDefault="005011F6" w:rsidP="000803DE">
            <w:pPr>
              <w:pageBreakBefore/>
              <w:widowControl w:val="0"/>
              <w:tabs>
                <w:tab w:val="center" w:pos="4535"/>
                <w:tab w:val="right" w:pos="9071"/>
              </w:tabs>
              <w:spacing w:before="120" w:after="120"/>
              <w:jc w:val="center"/>
              <w:rPr>
                <w:b/>
                <w:bCs/>
                <w:caps/>
                <w:color w:val="000000" w:themeColor="text1"/>
                <w:sz w:val="26"/>
                <w:szCs w:val="26"/>
                <w:lang w:val="ro-MD"/>
              </w:rPr>
            </w:pPr>
            <w:r w:rsidRPr="00B93669">
              <w:rPr>
                <w:b/>
                <w:bCs/>
                <w:color w:val="000000" w:themeColor="text1"/>
                <w:sz w:val="26"/>
                <w:szCs w:val="26"/>
                <w:lang w:val="ro-MD"/>
              </w:rPr>
              <w:t>APROB</w:t>
            </w:r>
          </w:p>
          <w:p w14:paraId="6F00F72C" w14:textId="77777777" w:rsidR="005011F6" w:rsidRPr="00B93669" w:rsidRDefault="005011F6" w:rsidP="000803DE">
            <w:pPr>
              <w:tabs>
                <w:tab w:val="center" w:pos="4535"/>
              </w:tabs>
              <w:jc w:val="center"/>
              <w:rPr>
                <w:b/>
                <w:bCs/>
                <w:color w:val="000000" w:themeColor="text1"/>
                <w:sz w:val="26"/>
                <w:szCs w:val="26"/>
                <w:lang w:val="ro-MD"/>
              </w:rPr>
            </w:pPr>
            <w:r w:rsidRPr="00B93669">
              <w:rPr>
                <w:b/>
                <w:bCs/>
                <w:color w:val="000000" w:themeColor="text1"/>
                <w:sz w:val="26"/>
                <w:szCs w:val="26"/>
                <w:lang w:val="ro-MD"/>
              </w:rPr>
              <w:t>Rectorul USMF „Nicolae Testemițanu”</w:t>
            </w:r>
          </w:p>
          <w:p w14:paraId="13174DB8" w14:textId="77777777" w:rsidR="005011F6" w:rsidRPr="00B93669" w:rsidRDefault="005011F6" w:rsidP="000803DE">
            <w:pPr>
              <w:tabs>
                <w:tab w:val="center" w:pos="4535"/>
              </w:tabs>
              <w:jc w:val="center"/>
              <w:rPr>
                <w:b/>
                <w:bCs/>
                <w:color w:val="000000" w:themeColor="text1"/>
                <w:sz w:val="26"/>
                <w:szCs w:val="26"/>
                <w:lang w:val="ro-MD"/>
              </w:rPr>
            </w:pPr>
            <w:r w:rsidRPr="00B93669">
              <w:rPr>
                <w:b/>
                <w:bCs/>
                <w:color w:val="000000" w:themeColor="text1"/>
                <w:sz w:val="26"/>
                <w:szCs w:val="26"/>
                <w:lang w:val="ro-MD"/>
              </w:rPr>
              <w:t>dr. hab. șt. med., profesor universitar</w:t>
            </w:r>
          </w:p>
          <w:p w14:paraId="000D53B4" w14:textId="77777777" w:rsidR="005011F6" w:rsidRPr="00B93669" w:rsidRDefault="005011F6" w:rsidP="000803DE">
            <w:pPr>
              <w:tabs>
                <w:tab w:val="center" w:pos="4535"/>
              </w:tabs>
              <w:jc w:val="center"/>
              <w:rPr>
                <w:b/>
                <w:bCs/>
                <w:color w:val="000000" w:themeColor="text1"/>
                <w:sz w:val="26"/>
                <w:szCs w:val="26"/>
                <w:lang w:val="ro-MD"/>
              </w:rPr>
            </w:pPr>
          </w:p>
          <w:p w14:paraId="1A50DB49" w14:textId="77777777" w:rsidR="005011F6" w:rsidRPr="00B93669" w:rsidRDefault="005011F6" w:rsidP="000803DE">
            <w:pPr>
              <w:tabs>
                <w:tab w:val="center" w:pos="4535"/>
                <w:tab w:val="right" w:pos="9071"/>
              </w:tabs>
              <w:spacing w:line="360" w:lineRule="auto"/>
              <w:jc w:val="center"/>
              <w:rPr>
                <w:b/>
                <w:bCs/>
                <w:color w:val="000000" w:themeColor="text1"/>
                <w:sz w:val="26"/>
                <w:szCs w:val="26"/>
                <w:lang w:val="ro-MD"/>
              </w:rPr>
            </w:pPr>
            <w:r w:rsidRPr="00B93669">
              <w:rPr>
                <w:b/>
                <w:bCs/>
                <w:color w:val="000000" w:themeColor="text1"/>
                <w:sz w:val="26"/>
                <w:szCs w:val="26"/>
                <w:lang w:val="ro-MD"/>
              </w:rPr>
              <w:t xml:space="preserve">_____________________Emil Ceban </w:t>
            </w:r>
          </w:p>
          <w:p w14:paraId="2AF95085" w14:textId="77777777" w:rsidR="005011F6" w:rsidRPr="00B93669" w:rsidRDefault="005011F6" w:rsidP="000803DE">
            <w:pPr>
              <w:jc w:val="center"/>
              <w:rPr>
                <w:b/>
                <w:bCs/>
                <w:caps/>
                <w:color w:val="000000" w:themeColor="text1"/>
                <w:sz w:val="26"/>
                <w:szCs w:val="26"/>
                <w:lang w:val="ro-MD"/>
              </w:rPr>
            </w:pPr>
            <w:r w:rsidRPr="00B93669">
              <w:rPr>
                <w:b/>
                <w:bCs/>
                <w:caps/>
                <w:color w:val="000000" w:themeColor="text1"/>
                <w:sz w:val="26"/>
                <w:szCs w:val="26"/>
                <w:lang w:val="ro-MD"/>
              </w:rPr>
              <w:t>„____”_________________20____</w:t>
            </w:r>
          </w:p>
        </w:tc>
      </w:tr>
    </w:tbl>
    <w:p w14:paraId="135DBD7C" w14:textId="77777777" w:rsidR="00C20EA8" w:rsidRPr="00B93669" w:rsidRDefault="00C20EA8" w:rsidP="00C20EA8">
      <w:pPr>
        <w:spacing w:line="480" w:lineRule="auto"/>
        <w:rPr>
          <w:b/>
          <w:bCs/>
          <w:color w:val="000000" w:themeColor="text1"/>
          <w:sz w:val="26"/>
          <w:szCs w:val="26"/>
          <w:lang w:val="ro-RO"/>
        </w:rPr>
      </w:pPr>
    </w:p>
    <w:p w14:paraId="0E3B0382" w14:textId="77777777" w:rsidR="00BB6F97" w:rsidRPr="00B93669" w:rsidRDefault="00BB6F97" w:rsidP="00C20EA8">
      <w:pPr>
        <w:spacing w:line="480" w:lineRule="auto"/>
        <w:rPr>
          <w:b/>
          <w:bCs/>
          <w:color w:val="000000" w:themeColor="text1"/>
          <w:sz w:val="26"/>
          <w:szCs w:val="26"/>
          <w:lang w:val="ro-RO"/>
        </w:rPr>
      </w:pPr>
    </w:p>
    <w:p w14:paraId="09025451" w14:textId="77777777" w:rsidR="00C81882" w:rsidRPr="00B93669" w:rsidRDefault="00C81882" w:rsidP="00BD55C9">
      <w:pPr>
        <w:spacing w:line="276" w:lineRule="auto"/>
        <w:jc w:val="center"/>
        <w:rPr>
          <w:b/>
          <w:bCs/>
          <w:color w:val="000000" w:themeColor="text1"/>
          <w:sz w:val="26"/>
          <w:szCs w:val="26"/>
          <w:lang w:val="ro-RO"/>
        </w:rPr>
      </w:pPr>
      <w:r w:rsidRPr="00B93669">
        <w:rPr>
          <w:b/>
          <w:bCs/>
          <w:color w:val="000000" w:themeColor="text1"/>
          <w:sz w:val="26"/>
          <w:szCs w:val="26"/>
          <w:lang w:val="ro-RO"/>
        </w:rPr>
        <w:t>Program</w:t>
      </w:r>
      <w:r w:rsidR="00286AAB" w:rsidRPr="00B93669">
        <w:rPr>
          <w:b/>
          <w:bCs/>
          <w:color w:val="000000" w:themeColor="text1"/>
          <w:sz w:val="26"/>
          <w:szCs w:val="26"/>
          <w:lang w:val="ro-RO"/>
        </w:rPr>
        <w:t>a</w:t>
      </w:r>
      <w:r w:rsidRPr="00B93669">
        <w:rPr>
          <w:b/>
          <w:bCs/>
          <w:color w:val="000000" w:themeColor="text1"/>
          <w:sz w:val="26"/>
          <w:szCs w:val="26"/>
          <w:lang w:val="ro-RO"/>
        </w:rPr>
        <w:t xml:space="preserve"> a fost discutat</w:t>
      </w:r>
      <w:r w:rsidR="00286AAB" w:rsidRPr="00B93669">
        <w:rPr>
          <w:b/>
          <w:bCs/>
          <w:color w:val="000000" w:themeColor="text1"/>
          <w:sz w:val="26"/>
          <w:szCs w:val="26"/>
          <w:lang w:val="ro-RO"/>
        </w:rPr>
        <w:t>ă</w:t>
      </w:r>
      <w:r w:rsidRPr="00B93669">
        <w:rPr>
          <w:b/>
          <w:bCs/>
          <w:color w:val="000000" w:themeColor="text1"/>
          <w:sz w:val="26"/>
          <w:szCs w:val="26"/>
          <w:lang w:val="ro-RO"/>
        </w:rPr>
        <w:t xml:space="preserve"> </w:t>
      </w:r>
      <w:r w:rsidR="00531DC8" w:rsidRPr="00B93669">
        <w:rPr>
          <w:b/>
          <w:bCs/>
          <w:color w:val="000000" w:themeColor="text1"/>
          <w:sz w:val="26"/>
          <w:szCs w:val="26"/>
          <w:lang w:val="ro-RO"/>
        </w:rPr>
        <w:t>ș</w:t>
      </w:r>
      <w:r w:rsidRPr="00B93669">
        <w:rPr>
          <w:b/>
          <w:bCs/>
          <w:color w:val="000000" w:themeColor="text1"/>
          <w:sz w:val="26"/>
          <w:szCs w:val="26"/>
          <w:lang w:val="ro-RO"/>
        </w:rPr>
        <w:t>i aprobat</w:t>
      </w:r>
      <w:r w:rsidR="00286AAB" w:rsidRPr="00B93669">
        <w:rPr>
          <w:b/>
          <w:bCs/>
          <w:color w:val="000000" w:themeColor="text1"/>
          <w:sz w:val="26"/>
          <w:szCs w:val="26"/>
          <w:lang w:val="ro-RO"/>
        </w:rPr>
        <w:t>ă</w:t>
      </w:r>
      <w:r w:rsidRPr="00B93669">
        <w:rPr>
          <w:b/>
          <w:bCs/>
          <w:color w:val="000000" w:themeColor="text1"/>
          <w:sz w:val="26"/>
          <w:szCs w:val="26"/>
          <w:lang w:val="ro-RO"/>
        </w:rPr>
        <w:t xml:space="preserve"> la:</w:t>
      </w:r>
    </w:p>
    <w:p w14:paraId="396962D8" w14:textId="77777777" w:rsidR="00BD55C9" w:rsidRPr="00B93669" w:rsidRDefault="00BD55C9" w:rsidP="00BD55C9">
      <w:pPr>
        <w:spacing w:line="276" w:lineRule="auto"/>
        <w:jc w:val="center"/>
        <w:rPr>
          <w:b/>
          <w:bCs/>
          <w:color w:val="000000" w:themeColor="text1"/>
          <w:sz w:val="26"/>
          <w:szCs w:val="26"/>
          <w:lang w:val="ro-RO"/>
        </w:rPr>
      </w:pPr>
    </w:p>
    <w:p w14:paraId="1B01D3E2" w14:textId="77777777" w:rsidR="00531DC8" w:rsidRPr="00B93669" w:rsidRDefault="00531DC8" w:rsidP="00531DC8">
      <w:pPr>
        <w:spacing w:line="276" w:lineRule="auto"/>
        <w:rPr>
          <w:bCs/>
          <w:color w:val="000000" w:themeColor="text1"/>
          <w:sz w:val="26"/>
          <w:szCs w:val="26"/>
          <w:lang w:val="ro-RO"/>
        </w:rPr>
      </w:pPr>
      <w:r w:rsidRPr="00B93669">
        <w:rPr>
          <w:bCs/>
          <w:color w:val="000000" w:themeColor="text1"/>
          <w:sz w:val="26"/>
          <w:szCs w:val="26"/>
          <w:lang w:val="ro-RO"/>
        </w:rPr>
        <w:t>ședința</w:t>
      </w:r>
      <w:r w:rsidR="00C81882" w:rsidRPr="00B93669">
        <w:rPr>
          <w:bCs/>
          <w:color w:val="000000" w:themeColor="text1"/>
          <w:sz w:val="26"/>
          <w:szCs w:val="26"/>
          <w:lang w:val="ro-RO"/>
        </w:rPr>
        <w:t xml:space="preserve"> </w:t>
      </w:r>
      <w:r w:rsidR="00297F79" w:rsidRPr="00B93669">
        <w:rPr>
          <w:bCs/>
          <w:color w:val="000000" w:themeColor="text1"/>
          <w:sz w:val="26"/>
          <w:szCs w:val="26"/>
          <w:lang w:val="ro-RO"/>
        </w:rPr>
        <w:t>C</w:t>
      </w:r>
      <w:r w:rsidR="00C81882" w:rsidRPr="00B93669">
        <w:rPr>
          <w:bCs/>
          <w:color w:val="000000" w:themeColor="text1"/>
          <w:sz w:val="26"/>
          <w:szCs w:val="26"/>
          <w:lang w:val="ro-RO"/>
        </w:rPr>
        <w:t xml:space="preserve">onsiliului </w:t>
      </w:r>
      <w:r w:rsidRPr="00B93669">
        <w:rPr>
          <w:bCs/>
          <w:color w:val="000000" w:themeColor="text1"/>
          <w:sz w:val="26"/>
          <w:szCs w:val="26"/>
          <w:lang w:val="ro-RO"/>
        </w:rPr>
        <w:t xml:space="preserve">de Management al Calității </w:t>
      </w:r>
    </w:p>
    <w:p w14:paraId="302A4FA8" w14:textId="77777777" w:rsidR="00C81882" w:rsidRPr="00B93669" w:rsidRDefault="00C81882" w:rsidP="00BD55C9">
      <w:pPr>
        <w:spacing w:line="276" w:lineRule="auto"/>
        <w:rPr>
          <w:bCs/>
          <w:color w:val="000000" w:themeColor="text1"/>
          <w:sz w:val="26"/>
          <w:szCs w:val="26"/>
          <w:lang w:val="ro-RO"/>
        </w:rPr>
      </w:pPr>
      <w:r w:rsidRPr="00B93669">
        <w:rPr>
          <w:bCs/>
          <w:color w:val="000000" w:themeColor="text1"/>
          <w:sz w:val="26"/>
          <w:szCs w:val="26"/>
          <w:lang w:val="ro-RO"/>
        </w:rPr>
        <w:t xml:space="preserve">din </w:t>
      </w:r>
      <w:r w:rsidRPr="00B93669">
        <w:rPr>
          <w:bCs/>
          <w:caps/>
          <w:color w:val="000000" w:themeColor="text1"/>
          <w:sz w:val="26"/>
          <w:szCs w:val="26"/>
          <w:lang w:val="ro-RO"/>
        </w:rPr>
        <w:t>„</w:t>
      </w:r>
      <w:r w:rsidR="00E024EC" w:rsidRPr="00B93669">
        <w:rPr>
          <w:bCs/>
          <w:caps/>
          <w:color w:val="000000" w:themeColor="text1"/>
          <w:sz w:val="26"/>
          <w:szCs w:val="26"/>
          <w:lang w:val="ro-RO"/>
        </w:rPr>
        <w:t>_</w:t>
      </w:r>
      <w:r w:rsidR="00531DC8" w:rsidRPr="00B93669">
        <w:rPr>
          <w:bCs/>
          <w:caps/>
          <w:color w:val="000000" w:themeColor="text1"/>
          <w:sz w:val="26"/>
          <w:szCs w:val="26"/>
          <w:lang w:val="ro-RO"/>
        </w:rPr>
        <w:t>__</w:t>
      </w:r>
      <w:r w:rsidR="00E024EC" w:rsidRPr="00B93669">
        <w:rPr>
          <w:bCs/>
          <w:caps/>
          <w:color w:val="000000" w:themeColor="text1"/>
          <w:sz w:val="26"/>
          <w:szCs w:val="26"/>
          <w:lang w:val="ro-RO"/>
        </w:rPr>
        <w:t>_</w:t>
      </w:r>
      <w:r w:rsidRPr="00B93669">
        <w:rPr>
          <w:bCs/>
          <w:caps/>
          <w:color w:val="000000" w:themeColor="text1"/>
          <w:sz w:val="26"/>
          <w:szCs w:val="26"/>
          <w:lang w:val="ro-RO"/>
        </w:rPr>
        <w:t>”</w:t>
      </w:r>
      <w:r w:rsidR="00E024EC" w:rsidRPr="00B93669">
        <w:rPr>
          <w:bCs/>
          <w:caps/>
          <w:color w:val="000000" w:themeColor="text1"/>
          <w:sz w:val="26"/>
          <w:szCs w:val="26"/>
          <w:lang w:val="ro-RO"/>
        </w:rPr>
        <w:t>_</w:t>
      </w:r>
      <w:r w:rsidR="00C20EA8" w:rsidRPr="00B93669">
        <w:rPr>
          <w:bCs/>
          <w:caps/>
          <w:color w:val="000000" w:themeColor="text1"/>
          <w:sz w:val="26"/>
          <w:szCs w:val="26"/>
          <w:lang w:val="ro-RO"/>
        </w:rPr>
        <w:t>___</w:t>
      </w:r>
      <w:r w:rsidR="00A21F92" w:rsidRPr="00B93669">
        <w:rPr>
          <w:bCs/>
          <w:caps/>
          <w:color w:val="000000" w:themeColor="text1"/>
          <w:sz w:val="26"/>
          <w:szCs w:val="26"/>
          <w:lang w:val="ro-RO"/>
        </w:rPr>
        <w:t>_____</w:t>
      </w:r>
      <w:r w:rsidR="00001474" w:rsidRPr="00B93669">
        <w:rPr>
          <w:bCs/>
          <w:caps/>
          <w:color w:val="000000" w:themeColor="text1"/>
          <w:sz w:val="26"/>
          <w:szCs w:val="26"/>
          <w:lang w:val="ro-RO"/>
        </w:rPr>
        <w:t>_</w:t>
      </w:r>
      <w:r w:rsidR="00C20EA8" w:rsidRPr="00B93669">
        <w:rPr>
          <w:bCs/>
          <w:caps/>
          <w:color w:val="000000" w:themeColor="text1"/>
          <w:sz w:val="26"/>
          <w:szCs w:val="26"/>
          <w:lang w:val="ro-RO"/>
        </w:rPr>
        <w:t>__</w:t>
      </w:r>
      <w:r w:rsidR="000B5AA6" w:rsidRPr="00B93669">
        <w:rPr>
          <w:bCs/>
          <w:caps/>
          <w:color w:val="000000" w:themeColor="text1"/>
          <w:sz w:val="26"/>
          <w:szCs w:val="26"/>
          <w:lang w:val="ro-RO"/>
        </w:rPr>
        <w:t>20</w:t>
      </w:r>
      <w:r w:rsidR="00001474" w:rsidRPr="00B93669">
        <w:rPr>
          <w:bCs/>
          <w:caps/>
          <w:color w:val="000000" w:themeColor="text1"/>
          <w:sz w:val="26"/>
          <w:szCs w:val="26"/>
          <w:lang w:val="ro-RO"/>
        </w:rPr>
        <w:t>___</w:t>
      </w:r>
      <w:r w:rsidR="00EB3908" w:rsidRPr="00B93669">
        <w:rPr>
          <w:bCs/>
          <w:caps/>
          <w:color w:val="000000" w:themeColor="text1"/>
          <w:sz w:val="26"/>
          <w:szCs w:val="26"/>
          <w:lang w:val="ro-RO"/>
        </w:rPr>
        <w:t xml:space="preserve">   </w:t>
      </w:r>
      <w:r w:rsidRPr="00B93669">
        <w:rPr>
          <w:bCs/>
          <w:color w:val="000000" w:themeColor="text1"/>
          <w:sz w:val="26"/>
          <w:szCs w:val="26"/>
          <w:lang w:val="ro-RO"/>
        </w:rPr>
        <w:t>proces verbal nr</w:t>
      </w:r>
      <w:r w:rsidR="00E024EC" w:rsidRPr="00B93669">
        <w:rPr>
          <w:bCs/>
          <w:color w:val="000000" w:themeColor="text1"/>
          <w:sz w:val="26"/>
          <w:szCs w:val="26"/>
          <w:lang w:val="ro-RO"/>
        </w:rPr>
        <w:t>. _</w:t>
      </w:r>
      <w:r w:rsidR="00C20EA8" w:rsidRPr="00B93669">
        <w:rPr>
          <w:bCs/>
          <w:color w:val="000000" w:themeColor="text1"/>
          <w:sz w:val="26"/>
          <w:szCs w:val="26"/>
          <w:lang w:val="ro-RO"/>
        </w:rPr>
        <w:t>_</w:t>
      </w:r>
      <w:r w:rsidR="00531DC8" w:rsidRPr="00B93669">
        <w:rPr>
          <w:bCs/>
          <w:color w:val="000000" w:themeColor="text1"/>
          <w:sz w:val="26"/>
          <w:szCs w:val="26"/>
          <w:lang w:val="ro-RO"/>
        </w:rPr>
        <w:t>_</w:t>
      </w:r>
      <w:r w:rsidR="00C20EA8" w:rsidRPr="00B93669">
        <w:rPr>
          <w:bCs/>
          <w:color w:val="000000" w:themeColor="text1"/>
          <w:sz w:val="26"/>
          <w:szCs w:val="26"/>
          <w:lang w:val="ro-RO"/>
        </w:rPr>
        <w:t>_</w:t>
      </w:r>
    </w:p>
    <w:p w14:paraId="623EAF9A" w14:textId="77777777" w:rsidR="00A21F92" w:rsidRPr="00B93669" w:rsidRDefault="00531DC8" w:rsidP="00E974F8">
      <w:pPr>
        <w:spacing w:line="276" w:lineRule="auto"/>
        <w:jc w:val="both"/>
        <w:rPr>
          <w:color w:val="000000" w:themeColor="text1"/>
          <w:sz w:val="26"/>
          <w:szCs w:val="26"/>
          <w:lang w:val="ro-RO"/>
        </w:rPr>
      </w:pPr>
      <w:r w:rsidRPr="00B93669">
        <w:rPr>
          <w:color w:val="000000" w:themeColor="text1"/>
          <w:sz w:val="26"/>
          <w:szCs w:val="26"/>
          <w:lang w:val="ro-RO"/>
        </w:rPr>
        <w:t>Vicepreședinte</w:t>
      </w:r>
      <w:r w:rsidR="00320BD5" w:rsidRPr="00B93669">
        <w:rPr>
          <w:color w:val="000000" w:themeColor="text1"/>
          <w:sz w:val="26"/>
          <w:szCs w:val="26"/>
          <w:lang w:val="ro-RO"/>
        </w:rPr>
        <w:t>le</w:t>
      </w:r>
      <w:r w:rsidR="00A21F92" w:rsidRPr="00B93669">
        <w:rPr>
          <w:color w:val="000000" w:themeColor="text1"/>
          <w:sz w:val="26"/>
          <w:szCs w:val="26"/>
          <w:lang w:val="ro-RO"/>
        </w:rPr>
        <w:t xml:space="preserve"> </w:t>
      </w:r>
      <w:r w:rsidR="00A21F92" w:rsidRPr="00B93669">
        <w:rPr>
          <w:bCs/>
          <w:color w:val="000000" w:themeColor="text1"/>
          <w:sz w:val="26"/>
          <w:szCs w:val="26"/>
          <w:lang w:val="ro-RO"/>
        </w:rPr>
        <w:t>Consiliului de Management al Calității</w:t>
      </w:r>
      <w:r w:rsidRPr="00B93669">
        <w:rPr>
          <w:color w:val="000000" w:themeColor="text1"/>
          <w:sz w:val="26"/>
          <w:szCs w:val="26"/>
          <w:lang w:val="ro-RO"/>
        </w:rPr>
        <w:t xml:space="preserve">, </w:t>
      </w:r>
    </w:p>
    <w:p w14:paraId="19E3A367" w14:textId="77777777" w:rsidR="00EB3908" w:rsidRPr="00B93669" w:rsidRDefault="00531DC8" w:rsidP="00E974F8">
      <w:pPr>
        <w:spacing w:line="276" w:lineRule="auto"/>
        <w:jc w:val="both"/>
        <w:rPr>
          <w:color w:val="000000" w:themeColor="text1"/>
          <w:sz w:val="26"/>
          <w:szCs w:val="26"/>
          <w:lang w:val="ro-RO"/>
        </w:rPr>
      </w:pPr>
      <w:r w:rsidRPr="00B93669">
        <w:rPr>
          <w:color w:val="000000" w:themeColor="text1"/>
          <w:sz w:val="26"/>
          <w:szCs w:val="26"/>
          <w:lang w:val="ro-RO"/>
        </w:rPr>
        <w:t>dr. hab. șt. med., prof. univ.</w:t>
      </w:r>
      <w:r w:rsidR="00A21F92" w:rsidRPr="00B93669">
        <w:rPr>
          <w:color w:val="000000" w:themeColor="text1"/>
          <w:sz w:val="26"/>
          <w:szCs w:val="26"/>
          <w:lang w:val="ro-RO"/>
        </w:rPr>
        <w:t>,</w:t>
      </w:r>
      <w:r w:rsidR="0005035C" w:rsidRPr="00B93669">
        <w:rPr>
          <w:color w:val="000000" w:themeColor="text1"/>
          <w:sz w:val="26"/>
          <w:szCs w:val="26"/>
          <w:lang w:val="ro-RO"/>
        </w:rPr>
        <w:t xml:space="preserve"> Cernețchi Olga</w:t>
      </w:r>
      <w:r w:rsidR="0005035C" w:rsidRPr="00B93669">
        <w:rPr>
          <w:color w:val="000000" w:themeColor="text1"/>
          <w:sz w:val="26"/>
          <w:szCs w:val="26"/>
          <w:lang w:val="ro-RO"/>
        </w:rPr>
        <w:tab/>
      </w:r>
      <w:r w:rsidR="0005035C" w:rsidRPr="00B93669">
        <w:rPr>
          <w:color w:val="000000" w:themeColor="text1"/>
          <w:sz w:val="26"/>
          <w:szCs w:val="26"/>
          <w:lang w:val="ro-RO"/>
        </w:rPr>
        <w:tab/>
      </w:r>
      <w:r w:rsidR="00EB3908" w:rsidRPr="00B93669">
        <w:rPr>
          <w:color w:val="000000" w:themeColor="text1"/>
          <w:sz w:val="26"/>
          <w:szCs w:val="26"/>
          <w:lang w:val="ro-RO"/>
        </w:rPr>
        <w:t xml:space="preserve">________________   </w:t>
      </w:r>
    </w:p>
    <w:p w14:paraId="4D0074F1" w14:textId="77777777" w:rsidR="003F6030" w:rsidRPr="00B93669" w:rsidRDefault="003F6030" w:rsidP="00BD55C9">
      <w:pPr>
        <w:spacing w:line="276" w:lineRule="auto"/>
        <w:rPr>
          <w:bCs/>
          <w:caps/>
          <w:color w:val="000000" w:themeColor="text1"/>
          <w:sz w:val="26"/>
          <w:szCs w:val="26"/>
          <w:lang w:val="ro-RO"/>
        </w:rPr>
      </w:pPr>
    </w:p>
    <w:p w14:paraId="2593292E" w14:textId="77777777" w:rsidR="003F6030" w:rsidRPr="00B93669" w:rsidRDefault="003F6030" w:rsidP="00BD55C9">
      <w:pPr>
        <w:spacing w:line="276" w:lineRule="auto"/>
        <w:rPr>
          <w:bCs/>
          <w:caps/>
          <w:color w:val="000000" w:themeColor="text1"/>
          <w:sz w:val="26"/>
          <w:szCs w:val="26"/>
          <w:lang w:val="ro-RO"/>
        </w:rPr>
      </w:pPr>
    </w:p>
    <w:p w14:paraId="199F8535" w14:textId="07FD8A50" w:rsidR="00A21F92" w:rsidRPr="00B93669" w:rsidRDefault="00531DC8" w:rsidP="00BD55C9">
      <w:pPr>
        <w:spacing w:line="276" w:lineRule="auto"/>
        <w:rPr>
          <w:bCs/>
          <w:color w:val="000000" w:themeColor="text1"/>
          <w:sz w:val="26"/>
          <w:szCs w:val="26"/>
          <w:lang w:val="ro-RO"/>
        </w:rPr>
      </w:pPr>
      <w:bookmarkStart w:id="0" w:name="_Hlk77407255"/>
      <w:r w:rsidRPr="00B93669">
        <w:rPr>
          <w:bCs/>
          <w:color w:val="000000" w:themeColor="text1"/>
          <w:sz w:val="26"/>
          <w:szCs w:val="26"/>
          <w:lang w:val="ro-RO"/>
        </w:rPr>
        <w:t>ș</w:t>
      </w:r>
      <w:r w:rsidR="00C81882" w:rsidRPr="00B93669">
        <w:rPr>
          <w:bCs/>
          <w:color w:val="000000" w:themeColor="text1"/>
          <w:sz w:val="26"/>
          <w:szCs w:val="26"/>
          <w:lang w:val="ro-RO"/>
        </w:rPr>
        <w:t>edin</w:t>
      </w:r>
      <w:r w:rsidRPr="00B93669">
        <w:rPr>
          <w:bCs/>
          <w:color w:val="000000" w:themeColor="text1"/>
          <w:sz w:val="26"/>
          <w:szCs w:val="26"/>
          <w:lang w:val="ro-RO"/>
        </w:rPr>
        <w:t>ț</w:t>
      </w:r>
      <w:r w:rsidR="00C81882" w:rsidRPr="00B93669">
        <w:rPr>
          <w:bCs/>
          <w:color w:val="000000" w:themeColor="text1"/>
          <w:sz w:val="26"/>
          <w:szCs w:val="26"/>
          <w:lang w:val="ro-RO"/>
        </w:rPr>
        <w:t xml:space="preserve">a </w:t>
      </w:r>
      <w:r w:rsidR="00297F79" w:rsidRPr="00B93669">
        <w:rPr>
          <w:bCs/>
          <w:color w:val="000000" w:themeColor="text1"/>
          <w:sz w:val="26"/>
          <w:szCs w:val="26"/>
          <w:lang w:val="ro-RO"/>
        </w:rPr>
        <w:t xml:space="preserve">Comisiei </w:t>
      </w:r>
      <w:r w:rsidR="001C4A80" w:rsidRPr="00B93669">
        <w:rPr>
          <w:bCs/>
          <w:color w:val="000000" w:themeColor="text1"/>
          <w:sz w:val="26"/>
          <w:szCs w:val="26"/>
          <w:lang w:val="ro-RO"/>
        </w:rPr>
        <w:t>științifico-m</w:t>
      </w:r>
      <w:r w:rsidR="00297F79" w:rsidRPr="00B93669">
        <w:rPr>
          <w:bCs/>
          <w:color w:val="000000" w:themeColor="text1"/>
          <w:sz w:val="26"/>
          <w:szCs w:val="26"/>
          <w:lang w:val="ro-RO"/>
        </w:rPr>
        <w:t>etodic</w:t>
      </w:r>
      <w:r w:rsidR="00C81882" w:rsidRPr="00B93669">
        <w:rPr>
          <w:bCs/>
          <w:color w:val="000000" w:themeColor="text1"/>
          <w:sz w:val="26"/>
          <w:szCs w:val="26"/>
          <w:lang w:val="ro-RO"/>
        </w:rPr>
        <w:t xml:space="preserve">e de </w:t>
      </w:r>
      <w:r w:rsidR="001C4A80" w:rsidRPr="00B93669">
        <w:rPr>
          <w:bCs/>
          <w:color w:val="000000" w:themeColor="text1"/>
          <w:sz w:val="26"/>
          <w:szCs w:val="26"/>
          <w:lang w:val="ro-RO"/>
        </w:rPr>
        <w:t>p</w:t>
      </w:r>
      <w:r w:rsidR="00C81882" w:rsidRPr="00B93669">
        <w:rPr>
          <w:bCs/>
          <w:color w:val="000000" w:themeColor="text1"/>
          <w:sz w:val="26"/>
          <w:szCs w:val="26"/>
          <w:lang w:val="ro-RO"/>
        </w:rPr>
        <w:t>rofil</w:t>
      </w:r>
      <w:r w:rsidR="00E024EC" w:rsidRPr="00B93669">
        <w:rPr>
          <w:bCs/>
          <w:color w:val="000000" w:themeColor="text1"/>
          <w:sz w:val="26"/>
          <w:szCs w:val="26"/>
          <w:lang w:val="ro-RO"/>
        </w:rPr>
        <w:t xml:space="preserve"> </w:t>
      </w:r>
      <w:r w:rsidR="00E436E4" w:rsidRPr="00B93669">
        <w:rPr>
          <w:bCs/>
          <w:color w:val="000000" w:themeColor="text1"/>
          <w:sz w:val="26"/>
          <w:szCs w:val="26"/>
          <w:lang w:val="ro-RO"/>
        </w:rPr>
        <w:t>Neuroștiințe</w:t>
      </w:r>
    </w:p>
    <w:p w14:paraId="17C5FE46" w14:textId="77777777" w:rsidR="00A21F92" w:rsidRPr="00B93669" w:rsidRDefault="00A21F92" w:rsidP="00A21F92">
      <w:pPr>
        <w:spacing w:line="276" w:lineRule="auto"/>
        <w:rPr>
          <w:bCs/>
          <w:color w:val="000000" w:themeColor="text1"/>
          <w:sz w:val="26"/>
          <w:szCs w:val="26"/>
          <w:lang w:val="ro-RO"/>
        </w:rPr>
      </w:pPr>
      <w:r w:rsidRPr="00B93669">
        <w:rPr>
          <w:bCs/>
          <w:color w:val="000000" w:themeColor="text1"/>
          <w:sz w:val="26"/>
          <w:szCs w:val="26"/>
          <w:lang w:val="ro-RO"/>
        </w:rPr>
        <w:t xml:space="preserve">din </w:t>
      </w:r>
      <w:r w:rsidRPr="00B93669">
        <w:rPr>
          <w:bCs/>
          <w:caps/>
          <w:color w:val="000000" w:themeColor="text1"/>
          <w:sz w:val="26"/>
          <w:szCs w:val="26"/>
          <w:lang w:val="ro-RO"/>
        </w:rPr>
        <w:t xml:space="preserve">„____”____________20___   </w:t>
      </w:r>
      <w:r w:rsidRPr="00B93669">
        <w:rPr>
          <w:bCs/>
          <w:color w:val="000000" w:themeColor="text1"/>
          <w:sz w:val="26"/>
          <w:szCs w:val="26"/>
          <w:lang w:val="ro-RO"/>
        </w:rPr>
        <w:t>proces verbal nr. ____</w:t>
      </w:r>
    </w:p>
    <w:p w14:paraId="21B889DD" w14:textId="77777777" w:rsidR="00EB3908" w:rsidRPr="00B93669" w:rsidRDefault="00EB3908" w:rsidP="00BD55C9">
      <w:pPr>
        <w:spacing w:line="276" w:lineRule="auto"/>
        <w:jc w:val="both"/>
        <w:rPr>
          <w:color w:val="000000" w:themeColor="text1"/>
          <w:sz w:val="26"/>
          <w:szCs w:val="26"/>
          <w:lang w:val="ro-RO"/>
        </w:rPr>
      </w:pPr>
      <w:r w:rsidRPr="00B93669">
        <w:rPr>
          <w:color w:val="000000" w:themeColor="text1"/>
          <w:sz w:val="26"/>
          <w:szCs w:val="26"/>
          <w:lang w:val="ro-RO"/>
        </w:rPr>
        <w:t>Pre</w:t>
      </w:r>
      <w:r w:rsidR="00531DC8" w:rsidRPr="00B93669">
        <w:rPr>
          <w:color w:val="000000" w:themeColor="text1"/>
          <w:sz w:val="26"/>
          <w:szCs w:val="26"/>
          <w:lang w:val="ro-RO"/>
        </w:rPr>
        <w:t>ș</w:t>
      </w:r>
      <w:r w:rsidRPr="00B93669">
        <w:rPr>
          <w:color w:val="000000" w:themeColor="text1"/>
          <w:sz w:val="26"/>
          <w:szCs w:val="26"/>
          <w:lang w:val="ro-RO"/>
        </w:rPr>
        <w:t xml:space="preserve">edintele Comisiei </w:t>
      </w:r>
      <w:r w:rsidR="001C4A80" w:rsidRPr="00B93669">
        <w:rPr>
          <w:color w:val="000000" w:themeColor="text1"/>
          <w:sz w:val="26"/>
          <w:szCs w:val="26"/>
          <w:lang w:val="ro-RO"/>
        </w:rPr>
        <w:t>științifico-m</w:t>
      </w:r>
      <w:r w:rsidRPr="00B93669">
        <w:rPr>
          <w:color w:val="000000" w:themeColor="text1"/>
          <w:sz w:val="26"/>
          <w:szCs w:val="26"/>
          <w:lang w:val="ro-RO"/>
        </w:rPr>
        <w:t xml:space="preserve">etodice de </w:t>
      </w:r>
      <w:r w:rsidR="001C4A80" w:rsidRPr="00B93669">
        <w:rPr>
          <w:color w:val="000000" w:themeColor="text1"/>
          <w:sz w:val="26"/>
          <w:szCs w:val="26"/>
          <w:lang w:val="ro-RO"/>
        </w:rPr>
        <w:t>p</w:t>
      </w:r>
      <w:r w:rsidRPr="00B93669">
        <w:rPr>
          <w:color w:val="000000" w:themeColor="text1"/>
          <w:sz w:val="26"/>
          <w:szCs w:val="26"/>
          <w:lang w:val="ro-RO"/>
        </w:rPr>
        <w:t xml:space="preserve">rofil  </w:t>
      </w:r>
    </w:p>
    <w:p w14:paraId="43989520" w14:textId="77777777" w:rsidR="00E436E4" w:rsidRPr="00B93669" w:rsidRDefault="00E436E4" w:rsidP="00E436E4">
      <w:pPr>
        <w:spacing w:line="276" w:lineRule="auto"/>
        <w:rPr>
          <w:color w:val="000000" w:themeColor="text1"/>
          <w:sz w:val="26"/>
          <w:szCs w:val="26"/>
          <w:lang w:val="ro-RO"/>
        </w:rPr>
      </w:pPr>
      <w:bookmarkStart w:id="1" w:name="_Hlk77408463"/>
      <w:r w:rsidRPr="00B93669">
        <w:rPr>
          <w:color w:val="000000" w:themeColor="text1"/>
          <w:sz w:val="26"/>
          <w:szCs w:val="26"/>
          <w:lang w:val="ro-RO"/>
        </w:rPr>
        <w:t xml:space="preserve">Academician al AȘM, doctor habilitat în științe medicale, </w:t>
      </w:r>
    </w:p>
    <w:p w14:paraId="3F8DB33C" w14:textId="7A7677F7" w:rsidR="003F6030" w:rsidRPr="00B93669" w:rsidRDefault="00E436E4" w:rsidP="00E436E4">
      <w:pPr>
        <w:spacing w:line="276" w:lineRule="auto"/>
        <w:rPr>
          <w:color w:val="000000" w:themeColor="text1"/>
          <w:sz w:val="26"/>
          <w:szCs w:val="26"/>
          <w:lang w:val="ro-RO"/>
        </w:rPr>
      </w:pPr>
      <w:r w:rsidRPr="00B93669">
        <w:rPr>
          <w:color w:val="000000" w:themeColor="text1"/>
          <w:sz w:val="26"/>
          <w:szCs w:val="26"/>
          <w:lang w:val="ro-RO"/>
        </w:rPr>
        <w:t>Profesor universitar, Groppa  Stanislav</w:t>
      </w:r>
      <w:r w:rsidRPr="00B93669">
        <w:rPr>
          <w:color w:val="000000" w:themeColor="text1"/>
          <w:sz w:val="26"/>
          <w:szCs w:val="26"/>
          <w:lang w:val="ro-RO"/>
        </w:rPr>
        <w:tab/>
      </w:r>
      <w:r w:rsidRPr="00B93669">
        <w:rPr>
          <w:color w:val="000000" w:themeColor="text1"/>
          <w:sz w:val="26"/>
          <w:szCs w:val="26"/>
          <w:lang w:val="ro-RO"/>
        </w:rPr>
        <w:tab/>
      </w:r>
      <w:r w:rsidR="00A21F92" w:rsidRPr="00B93669">
        <w:rPr>
          <w:color w:val="000000" w:themeColor="text1"/>
          <w:sz w:val="26"/>
          <w:szCs w:val="26"/>
          <w:lang w:val="ro-RO"/>
        </w:rPr>
        <w:tab/>
        <w:t xml:space="preserve">________________   </w:t>
      </w:r>
    </w:p>
    <w:bookmarkEnd w:id="0"/>
    <w:bookmarkEnd w:id="1"/>
    <w:p w14:paraId="3A21D75E" w14:textId="77777777" w:rsidR="00A21F92" w:rsidRPr="00B93669" w:rsidRDefault="00A21F92" w:rsidP="00BD55C9">
      <w:pPr>
        <w:spacing w:line="276" w:lineRule="auto"/>
        <w:rPr>
          <w:bCs/>
          <w:color w:val="000000" w:themeColor="text1"/>
          <w:sz w:val="26"/>
          <w:szCs w:val="26"/>
          <w:lang w:val="ro-RO"/>
        </w:rPr>
      </w:pPr>
    </w:p>
    <w:p w14:paraId="3F50116F" w14:textId="77777777" w:rsidR="00A21F92" w:rsidRPr="00B93669" w:rsidRDefault="00A21F92" w:rsidP="00BD55C9">
      <w:pPr>
        <w:spacing w:line="276" w:lineRule="auto"/>
        <w:rPr>
          <w:bCs/>
          <w:color w:val="000000" w:themeColor="text1"/>
          <w:sz w:val="26"/>
          <w:szCs w:val="26"/>
          <w:lang w:val="ro-RO"/>
        </w:rPr>
      </w:pPr>
    </w:p>
    <w:p w14:paraId="11D99E47" w14:textId="229104BB" w:rsidR="005011F6" w:rsidRPr="00B93669" w:rsidRDefault="005011F6" w:rsidP="005011F6">
      <w:pPr>
        <w:spacing w:line="276" w:lineRule="auto"/>
        <w:rPr>
          <w:bCs/>
          <w:color w:val="000000" w:themeColor="text1"/>
          <w:sz w:val="26"/>
          <w:szCs w:val="26"/>
          <w:lang w:val="ro-RO"/>
        </w:rPr>
      </w:pPr>
      <w:bookmarkStart w:id="2" w:name="_Hlk77408476"/>
      <w:r w:rsidRPr="00B93669">
        <w:rPr>
          <w:bCs/>
          <w:color w:val="000000" w:themeColor="text1"/>
          <w:sz w:val="26"/>
          <w:szCs w:val="26"/>
          <w:lang w:val="ro-RO"/>
        </w:rPr>
        <w:t xml:space="preserve">ședința </w:t>
      </w:r>
      <w:r w:rsidR="00E436E4" w:rsidRPr="00B93669">
        <w:rPr>
          <w:bCs/>
          <w:color w:val="000000" w:themeColor="text1"/>
          <w:sz w:val="26"/>
          <w:szCs w:val="26"/>
          <w:lang w:val="ro-RO"/>
        </w:rPr>
        <w:t>Catedrei de  Psihiatrie, narcologie și psihologie medicală</w:t>
      </w:r>
    </w:p>
    <w:p w14:paraId="2683BE49" w14:textId="77777777" w:rsidR="007A4071" w:rsidRPr="00B93669" w:rsidRDefault="007A4071" w:rsidP="007A4071">
      <w:pPr>
        <w:spacing w:line="276" w:lineRule="auto"/>
        <w:rPr>
          <w:bCs/>
          <w:color w:val="000000" w:themeColor="text1"/>
          <w:sz w:val="26"/>
          <w:szCs w:val="26"/>
          <w:lang w:val="ro-RO"/>
        </w:rPr>
      </w:pPr>
      <w:r w:rsidRPr="00B93669">
        <w:rPr>
          <w:bCs/>
          <w:color w:val="000000" w:themeColor="text1"/>
          <w:sz w:val="26"/>
          <w:szCs w:val="26"/>
          <w:lang w:val="ro-RO"/>
        </w:rPr>
        <w:t xml:space="preserve">din </w:t>
      </w:r>
      <w:r w:rsidRPr="00B93669">
        <w:rPr>
          <w:bCs/>
          <w:caps/>
          <w:color w:val="000000" w:themeColor="text1"/>
          <w:sz w:val="26"/>
          <w:szCs w:val="26"/>
          <w:lang w:val="ro-RO"/>
        </w:rPr>
        <w:t xml:space="preserve">„____”____________20___   </w:t>
      </w:r>
      <w:r w:rsidRPr="00B93669">
        <w:rPr>
          <w:bCs/>
          <w:color w:val="000000" w:themeColor="text1"/>
          <w:sz w:val="26"/>
          <w:szCs w:val="26"/>
          <w:lang w:val="ro-RO"/>
        </w:rPr>
        <w:t>proces verbal nr. ____</w:t>
      </w:r>
    </w:p>
    <w:p w14:paraId="1EAF12E0" w14:textId="7D54C918" w:rsidR="00E436E4" w:rsidRPr="00B93669" w:rsidRDefault="002D2FCA" w:rsidP="00E436E4">
      <w:pPr>
        <w:spacing w:line="276" w:lineRule="auto"/>
        <w:jc w:val="both"/>
        <w:rPr>
          <w:color w:val="000000" w:themeColor="text1"/>
          <w:sz w:val="26"/>
          <w:szCs w:val="26"/>
          <w:lang w:val="ro-RO"/>
        </w:rPr>
      </w:pPr>
      <w:bookmarkStart w:id="3" w:name="_Hlk77408496"/>
      <w:r w:rsidRPr="00B93669">
        <w:rPr>
          <w:color w:val="000000" w:themeColor="text1"/>
          <w:sz w:val="26"/>
          <w:szCs w:val="26"/>
          <w:lang w:val="ro-RO"/>
        </w:rPr>
        <w:t xml:space="preserve">Șef </w:t>
      </w:r>
      <w:r w:rsidR="00E436E4" w:rsidRPr="00B93669">
        <w:rPr>
          <w:color w:val="000000" w:themeColor="text1"/>
          <w:sz w:val="26"/>
          <w:szCs w:val="26"/>
          <w:lang w:val="ro-RO"/>
        </w:rPr>
        <w:t xml:space="preserve">Șef catedră, dr. hab. șt. med., </w:t>
      </w:r>
    </w:p>
    <w:p w14:paraId="37F0AA77" w14:textId="00148578" w:rsidR="007A4071" w:rsidRPr="00B93669" w:rsidRDefault="00E436E4" w:rsidP="007A4071">
      <w:pPr>
        <w:spacing w:line="276" w:lineRule="auto"/>
        <w:jc w:val="both"/>
        <w:rPr>
          <w:color w:val="000000" w:themeColor="text1"/>
          <w:sz w:val="26"/>
          <w:szCs w:val="26"/>
          <w:lang w:val="ro-RO"/>
        </w:rPr>
      </w:pPr>
      <w:r w:rsidRPr="00B93669">
        <w:rPr>
          <w:color w:val="000000" w:themeColor="text1"/>
          <w:sz w:val="26"/>
          <w:szCs w:val="26"/>
          <w:lang w:val="ro-RO"/>
        </w:rPr>
        <w:t>Prof. univ., Nacu Anatol</w:t>
      </w:r>
      <w:bookmarkEnd w:id="3"/>
      <w:r w:rsidRPr="00B93669">
        <w:rPr>
          <w:color w:val="000000" w:themeColor="text1"/>
          <w:sz w:val="26"/>
          <w:szCs w:val="26"/>
          <w:lang w:val="ro-RO"/>
        </w:rPr>
        <w:tab/>
      </w:r>
      <w:r w:rsidRPr="00B93669">
        <w:rPr>
          <w:color w:val="000000" w:themeColor="text1"/>
          <w:sz w:val="26"/>
          <w:szCs w:val="26"/>
          <w:lang w:val="ro-RO"/>
        </w:rPr>
        <w:tab/>
      </w:r>
      <w:r w:rsidR="007A4071" w:rsidRPr="00B93669">
        <w:rPr>
          <w:color w:val="000000" w:themeColor="text1"/>
          <w:sz w:val="26"/>
          <w:szCs w:val="26"/>
          <w:lang w:val="ro-RO"/>
        </w:rPr>
        <w:tab/>
      </w:r>
      <w:r w:rsidR="007A4071" w:rsidRPr="00B93669">
        <w:rPr>
          <w:color w:val="000000" w:themeColor="text1"/>
          <w:sz w:val="26"/>
          <w:szCs w:val="26"/>
          <w:lang w:val="ro-RO"/>
        </w:rPr>
        <w:tab/>
      </w:r>
      <w:r w:rsidR="007A4071" w:rsidRPr="00B93669">
        <w:rPr>
          <w:color w:val="000000" w:themeColor="text1"/>
          <w:sz w:val="26"/>
          <w:szCs w:val="26"/>
          <w:lang w:val="ro-RO"/>
        </w:rPr>
        <w:tab/>
        <w:t xml:space="preserve">________________   </w:t>
      </w:r>
    </w:p>
    <w:bookmarkEnd w:id="2"/>
    <w:p w14:paraId="381ED113" w14:textId="77777777" w:rsidR="00EB3908" w:rsidRPr="00B93669" w:rsidRDefault="00EB3908" w:rsidP="00BD55C9">
      <w:pPr>
        <w:spacing w:line="276" w:lineRule="auto"/>
        <w:rPr>
          <w:b/>
          <w:bCs/>
          <w:color w:val="000000" w:themeColor="text1"/>
          <w:sz w:val="26"/>
          <w:szCs w:val="26"/>
          <w:lang w:val="ro-RO"/>
        </w:rPr>
      </w:pPr>
    </w:p>
    <w:p w14:paraId="11478871" w14:textId="77777777" w:rsidR="00A21F92" w:rsidRPr="00B93669" w:rsidRDefault="00A21F92" w:rsidP="00C81882">
      <w:pPr>
        <w:spacing w:line="480" w:lineRule="auto"/>
        <w:rPr>
          <w:bCs/>
          <w:color w:val="000000" w:themeColor="text1"/>
          <w:sz w:val="26"/>
          <w:szCs w:val="26"/>
          <w:lang w:val="ro-RO"/>
        </w:rPr>
      </w:pPr>
    </w:p>
    <w:p w14:paraId="004A15EB" w14:textId="77777777" w:rsidR="00C81882" w:rsidRPr="00B93669" w:rsidRDefault="00C20EA8" w:rsidP="00A21F92">
      <w:pPr>
        <w:spacing w:line="360" w:lineRule="auto"/>
        <w:rPr>
          <w:bCs/>
          <w:color w:val="000000" w:themeColor="text1"/>
          <w:sz w:val="26"/>
          <w:szCs w:val="26"/>
          <w:lang w:val="ro-RO"/>
        </w:rPr>
      </w:pPr>
      <w:bookmarkStart w:id="4" w:name="_Hlk77408570"/>
      <w:r w:rsidRPr="00B93669">
        <w:rPr>
          <w:bCs/>
          <w:color w:val="000000" w:themeColor="text1"/>
          <w:sz w:val="26"/>
          <w:szCs w:val="26"/>
          <w:lang w:val="ro-RO"/>
        </w:rPr>
        <w:t>Program</w:t>
      </w:r>
      <w:r w:rsidR="00286AAB" w:rsidRPr="00B93669">
        <w:rPr>
          <w:bCs/>
          <w:color w:val="000000" w:themeColor="text1"/>
          <w:sz w:val="26"/>
          <w:szCs w:val="26"/>
          <w:lang w:val="ro-RO"/>
        </w:rPr>
        <w:t>a</w:t>
      </w:r>
      <w:r w:rsidRPr="00B93669">
        <w:rPr>
          <w:bCs/>
          <w:color w:val="000000" w:themeColor="text1"/>
          <w:sz w:val="26"/>
          <w:szCs w:val="26"/>
          <w:lang w:val="ro-RO"/>
        </w:rPr>
        <w:t xml:space="preserve"> a fost elaborat</w:t>
      </w:r>
      <w:r w:rsidR="00286AAB" w:rsidRPr="00B93669">
        <w:rPr>
          <w:bCs/>
          <w:color w:val="000000" w:themeColor="text1"/>
          <w:sz w:val="26"/>
          <w:szCs w:val="26"/>
          <w:lang w:val="ro-RO"/>
        </w:rPr>
        <w:t>ă</w:t>
      </w:r>
      <w:r w:rsidRPr="00B93669">
        <w:rPr>
          <w:bCs/>
          <w:color w:val="000000" w:themeColor="text1"/>
          <w:sz w:val="26"/>
          <w:szCs w:val="26"/>
          <w:lang w:val="ro-RO"/>
        </w:rPr>
        <w:t xml:space="preserve"> de colectivul de autor</w:t>
      </w:r>
      <w:r w:rsidR="00EF3BBE" w:rsidRPr="00B93669">
        <w:rPr>
          <w:bCs/>
          <w:color w:val="000000" w:themeColor="text1"/>
          <w:sz w:val="26"/>
          <w:szCs w:val="26"/>
          <w:lang w:val="ro-RO"/>
        </w:rPr>
        <w:t>i</w:t>
      </w:r>
      <w:r w:rsidRPr="00B93669">
        <w:rPr>
          <w:bCs/>
          <w:color w:val="000000" w:themeColor="text1"/>
          <w:sz w:val="26"/>
          <w:szCs w:val="26"/>
          <w:lang w:val="ro-RO"/>
        </w:rPr>
        <w:t>:</w:t>
      </w:r>
    </w:p>
    <w:p w14:paraId="6B2B88D8" w14:textId="77777777" w:rsidR="00E436E4" w:rsidRPr="00B93669" w:rsidRDefault="00E436E4" w:rsidP="00E436E4">
      <w:pPr>
        <w:outlineLvl w:val="0"/>
        <w:rPr>
          <w:bCs/>
          <w:color w:val="000000" w:themeColor="text1"/>
          <w:sz w:val="26"/>
          <w:szCs w:val="26"/>
          <w:lang w:val="ro-RO"/>
        </w:rPr>
      </w:pPr>
      <w:r w:rsidRPr="00B93669">
        <w:rPr>
          <w:bCs/>
          <w:color w:val="000000" w:themeColor="text1"/>
          <w:sz w:val="26"/>
          <w:szCs w:val="26"/>
          <w:lang w:val="ro-RO"/>
        </w:rPr>
        <w:t xml:space="preserve">Nacu Anatol, Dr. hab. șt. med., prof. univ. </w:t>
      </w:r>
    </w:p>
    <w:p w14:paraId="002DA675" w14:textId="65A8E70A" w:rsidR="00E436E4" w:rsidRPr="00B93669" w:rsidRDefault="00E436E4" w:rsidP="00E436E4">
      <w:pPr>
        <w:outlineLvl w:val="0"/>
        <w:rPr>
          <w:color w:val="000000" w:themeColor="text1"/>
          <w:sz w:val="26"/>
          <w:szCs w:val="26"/>
          <w:lang w:val="en-US"/>
        </w:rPr>
      </w:pPr>
      <w:proofErr w:type="spellStart"/>
      <w:r w:rsidRPr="00B93669">
        <w:rPr>
          <w:color w:val="000000" w:themeColor="text1"/>
          <w:sz w:val="26"/>
          <w:szCs w:val="26"/>
          <w:lang w:val="en-US"/>
        </w:rPr>
        <w:t>Coșciug</w:t>
      </w:r>
      <w:proofErr w:type="spellEnd"/>
      <w:r w:rsidRPr="00B93669">
        <w:rPr>
          <w:color w:val="000000" w:themeColor="text1"/>
          <w:sz w:val="26"/>
          <w:szCs w:val="26"/>
          <w:lang w:val="en-US"/>
        </w:rPr>
        <w:t xml:space="preserve"> Ion, Dr. </w:t>
      </w:r>
      <w:r w:rsidR="00C12D17" w:rsidRPr="00B93669">
        <w:rPr>
          <w:bCs/>
          <w:color w:val="000000" w:themeColor="text1"/>
          <w:sz w:val="26"/>
          <w:szCs w:val="26"/>
          <w:lang w:val="ro-RO"/>
        </w:rPr>
        <w:t>șt. med.</w:t>
      </w:r>
      <w:r w:rsidRPr="00B93669">
        <w:rPr>
          <w:color w:val="000000" w:themeColor="text1"/>
          <w:sz w:val="26"/>
          <w:szCs w:val="26"/>
          <w:lang w:val="en-US"/>
        </w:rPr>
        <w:t>, conf</w:t>
      </w:r>
      <w:r w:rsidR="00C12D17" w:rsidRPr="00B93669">
        <w:rPr>
          <w:color w:val="000000" w:themeColor="text1"/>
          <w:sz w:val="26"/>
          <w:szCs w:val="26"/>
          <w:lang w:val="en-US"/>
        </w:rPr>
        <w:t>.</w:t>
      </w:r>
      <w:r w:rsidRPr="00B93669">
        <w:rPr>
          <w:color w:val="000000" w:themeColor="text1"/>
          <w:sz w:val="26"/>
          <w:szCs w:val="26"/>
          <w:lang w:val="en-US"/>
        </w:rPr>
        <w:t xml:space="preserve"> univ</w:t>
      </w:r>
      <w:r w:rsidR="00C12D17" w:rsidRPr="00B93669">
        <w:rPr>
          <w:color w:val="000000" w:themeColor="text1"/>
          <w:sz w:val="26"/>
          <w:szCs w:val="26"/>
          <w:lang w:val="en-US"/>
        </w:rPr>
        <w:t>.</w:t>
      </w:r>
    </w:p>
    <w:p w14:paraId="72577DD7" w14:textId="5BD10A92" w:rsidR="00E436E4" w:rsidRPr="00B93669" w:rsidRDefault="00E436E4" w:rsidP="00E436E4">
      <w:pPr>
        <w:outlineLvl w:val="0"/>
        <w:rPr>
          <w:color w:val="000000" w:themeColor="text1"/>
          <w:sz w:val="26"/>
          <w:szCs w:val="26"/>
          <w:lang w:val="en-US"/>
        </w:rPr>
      </w:pPr>
      <w:r w:rsidRPr="00B93669">
        <w:rPr>
          <w:color w:val="000000" w:themeColor="text1"/>
          <w:sz w:val="26"/>
          <w:szCs w:val="26"/>
          <w:lang w:val="en-US"/>
        </w:rPr>
        <w:t xml:space="preserve">Deliv Inga, </w:t>
      </w:r>
      <w:r w:rsidR="00C12D17" w:rsidRPr="00B93669">
        <w:rPr>
          <w:color w:val="000000" w:themeColor="text1"/>
          <w:sz w:val="26"/>
          <w:szCs w:val="26"/>
          <w:lang w:val="en-US"/>
        </w:rPr>
        <w:t xml:space="preserve">Dr. </w:t>
      </w:r>
      <w:r w:rsidR="00C12D17" w:rsidRPr="00B93669">
        <w:rPr>
          <w:bCs/>
          <w:color w:val="000000" w:themeColor="text1"/>
          <w:sz w:val="26"/>
          <w:szCs w:val="26"/>
          <w:lang w:val="ro-RO"/>
        </w:rPr>
        <w:t>șt. med.</w:t>
      </w:r>
      <w:r w:rsidR="00C12D17" w:rsidRPr="00B93669">
        <w:rPr>
          <w:color w:val="000000" w:themeColor="text1"/>
          <w:sz w:val="26"/>
          <w:szCs w:val="26"/>
          <w:lang w:val="en-US"/>
        </w:rPr>
        <w:t>, conf. univ.</w:t>
      </w:r>
    </w:p>
    <w:p w14:paraId="218388CF" w14:textId="01FBDD9E" w:rsidR="00E436E4" w:rsidRPr="00B93669" w:rsidRDefault="00E436E4" w:rsidP="00E436E4">
      <w:pPr>
        <w:outlineLvl w:val="0"/>
        <w:rPr>
          <w:bCs/>
          <w:color w:val="000000" w:themeColor="text1"/>
          <w:sz w:val="26"/>
          <w:szCs w:val="26"/>
          <w:lang w:val="ro-RO"/>
        </w:rPr>
      </w:pPr>
      <w:proofErr w:type="spellStart"/>
      <w:r w:rsidRPr="00B93669">
        <w:rPr>
          <w:color w:val="000000" w:themeColor="text1"/>
          <w:sz w:val="26"/>
          <w:szCs w:val="26"/>
          <w:lang w:val="en-US"/>
        </w:rPr>
        <w:t>Oprea</w:t>
      </w:r>
      <w:proofErr w:type="spellEnd"/>
      <w:r w:rsidRPr="00B93669">
        <w:rPr>
          <w:color w:val="000000" w:themeColor="text1"/>
          <w:sz w:val="26"/>
          <w:szCs w:val="26"/>
          <w:lang w:val="en-US"/>
        </w:rPr>
        <w:t xml:space="preserve"> Valentin, </w:t>
      </w:r>
      <w:r w:rsidR="00C12D17" w:rsidRPr="00B93669">
        <w:rPr>
          <w:color w:val="000000" w:themeColor="text1"/>
          <w:sz w:val="26"/>
          <w:szCs w:val="26"/>
          <w:lang w:val="en-US"/>
        </w:rPr>
        <w:t xml:space="preserve">Dr. </w:t>
      </w:r>
      <w:r w:rsidR="00C12D17" w:rsidRPr="00B93669">
        <w:rPr>
          <w:bCs/>
          <w:color w:val="000000" w:themeColor="text1"/>
          <w:sz w:val="26"/>
          <w:szCs w:val="26"/>
          <w:lang w:val="ro-RO"/>
        </w:rPr>
        <w:t>șt. med.</w:t>
      </w:r>
      <w:r w:rsidR="00C12D17" w:rsidRPr="00B93669">
        <w:rPr>
          <w:color w:val="000000" w:themeColor="text1"/>
          <w:sz w:val="26"/>
          <w:szCs w:val="26"/>
          <w:lang w:val="en-US"/>
        </w:rPr>
        <w:t>, conf. univ.</w:t>
      </w:r>
    </w:p>
    <w:p w14:paraId="35379B0F" w14:textId="15856012" w:rsidR="00A21F92" w:rsidRPr="00B93669" w:rsidRDefault="00E436E4" w:rsidP="00E436E4">
      <w:pPr>
        <w:rPr>
          <w:bCs/>
          <w:color w:val="000000" w:themeColor="text1"/>
          <w:sz w:val="26"/>
          <w:szCs w:val="26"/>
          <w:lang w:val="ro-RO"/>
        </w:rPr>
      </w:pPr>
      <w:proofErr w:type="spellStart"/>
      <w:r w:rsidRPr="00B93669">
        <w:rPr>
          <w:color w:val="000000" w:themeColor="text1"/>
          <w:sz w:val="26"/>
          <w:szCs w:val="26"/>
          <w:lang w:val="en-US"/>
        </w:rPr>
        <w:t>Nastas</w:t>
      </w:r>
      <w:proofErr w:type="spellEnd"/>
      <w:r w:rsidRPr="00B93669">
        <w:rPr>
          <w:color w:val="000000" w:themeColor="text1"/>
          <w:sz w:val="26"/>
          <w:szCs w:val="26"/>
          <w:lang w:val="en-US"/>
        </w:rPr>
        <w:t xml:space="preserve"> Igor, </w:t>
      </w:r>
      <w:r w:rsidR="00C12D17" w:rsidRPr="00B93669">
        <w:rPr>
          <w:color w:val="000000" w:themeColor="text1"/>
          <w:sz w:val="26"/>
          <w:szCs w:val="26"/>
          <w:lang w:val="en-US"/>
        </w:rPr>
        <w:t xml:space="preserve">Dr. </w:t>
      </w:r>
      <w:r w:rsidR="00C12D17" w:rsidRPr="00B93669">
        <w:rPr>
          <w:bCs/>
          <w:color w:val="000000" w:themeColor="text1"/>
          <w:sz w:val="26"/>
          <w:szCs w:val="26"/>
          <w:lang w:val="ro-RO"/>
        </w:rPr>
        <w:t>șt. med.</w:t>
      </w:r>
      <w:r w:rsidR="00C12D17" w:rsidRPr="00B93669">
        <w:rPr>
          <w:color w:val="000000" w:themeColor="text1"/>
          <w:sz w:val="26"/>
          <w:szCs w:val="26"/>
          <w:lang w:val="en-US"/>
        </w:rPr>
        <w:t>, conf. univ.</w:t>
      </w:r>
    </w:p>
    <w:bookmarkEnd w:id="4"/>
    <w:p w14:paraId="754CFDD6" w14:textId="70A6978C" w:rsidR="009943B5" w:rsidRPr="00B93669" w:rsidRDefault="002F762B" w:rsidP="00722975">
      <w:pPr>
        <w:pageBreakBefore/>
        <w:widowControl w:val="0"/>
        <w:spacing w:after="120"/>
        <w:rPr>
          <w:b/>
          <w:color w:val="000000" w:themeColor="text1"/>
          <w:sz w:val="26"/>
          <w:szCs w:val="26"/>
          <w:lang w:val="ro-RO"/>
        </w:rPr>
      </w:pPr>
      <w:r w:rsidRPr="00B93669">
        <w:rPr>
          <w:b/>
          <w:bCs/>
          <w:color w:val="000000" w:themeColor="text1"/>
          <w:sz w:val="26"/>
          <w:szCs w:val="26"/>
          <w:lang w:val="ro-RO"/>
        </w:rPr>
        <w:lastRenderedPageBreak/>
        <w:t xml:space="preserve">I. </w:t>
      </w:r>
      <w:r w:rsidR="009F2FB5" w:rsidRPr="00B93669">
        <w:rPr>
          <w:b/>
          <w:caps/>
          <w:color w:val="000000" w:themeColor="text1"/>
          <w:sz w:val="26"/>
          <w:szCs w:val="26"/>
          <w:lang w:val="ro-RO"/>
        </w:rPr>
        <w:t>Preliminarii</w:t>
      </w:r>
      <w:r w:rsidR="00B74338" w:rsidRPr="00B93669">
        <w:rPr>
          <w:b/>
          <w:color w:val="000000" w:themeColor="text1"/>
          <w:sz w:val="26"/>
          <w:szCs w:val="26"/>
          <w:lang w:val="ro-RO"/>
        </w:rPr>
        <w:t xml:space="preserve"> </w:t>
      </w:r>
    </w:p>
    <w:p w14:paraId="11E4F3FC" w14:textId="77777777" w:rsidR="00C12D17" w:rsidRPr="00B93669" w:rsidRDefault="00C12D17" w:rsidP="00C12D17">
      <w:pPr>
        <w:widowControl w:val="0"/>
        <w:numPr>
          <w:ilvl w:val="0"/>
          <w:numId w:val="2"/>
        </w:numPr>
        <w:ind w:left="714" w:hanging="357"/>
        <w:jc w:val="both"/>
        <w:rPr>
          <w:b/>
          <w:color w:val="000000" w:themeColor="text1"/>
          <w:sz w:val="26"/>
          <w:szCs w:val="26"/>
          <w:lang w:val="ro-RO"/>
        </w:rPr>
      </w:pPr>
      <w:r w:rsidRPr="00B93669">
        <w:rPr>
          <w:b/>
          <w:color w:val="000000" w:themeColor="text1"/>
          <w:sz w:val="26"/>
          <w:szCs w:val="26"/>
          <w:lang w:val="ro-RO"/>
        </w:rPr>
        <w:t>Prezentarea generală a modulului:</w:t>
      </w:r>
    </w:p>
    <w:p w14:paraId="1770CEBC" w14:textId="77777777" w:rsidR="00C12D17" w:rsidRPr="00B93669" w:rsidRDefault="00C12D17" w:rsidP="008C0F06">
      <w:pPr>
        <w:widowControl w:val="0"/>
        <w:ind w:left="714"/>
        <w:jc w:val="both"/>
        <w:rPr>
          <w:bCs/>
          <w:color w:val="000000" w:themeColor="text1"/>
          <w:sz w:val="26"/>
          <w:szCs w:val="26"/>
          <w:lang w:val="ro-RO"/>
        </w:rPr>
      </w:pPr>
      <w:r w:rsidRPr="00B93669">
        <w:rPr>
          <w:bCs/>
          <w:color w:val="000000" w:themeColor="text1"/>
          <w:lang w:val="ro-RO"/>
        </w:rPr>
        <w:t>În modul vor fi elucidate subiecte ce țin de factorii de risc influențabili/neinfluențabili, mecanismele etiopatogenice ale proceselor neurodegenerative cerebrale; manifestările clinice (de ordin cognitiv și non-cognitiv) ale diferitor tipuri etiopatogenice de demență; măsurile de profilaxie; depresia vârstnicului; diferențierea demenței de depresie și de stările de delirium; metodele de evaluare clinico-psihologică a tulburărilor cognitive/non-cognitive; intervențiile non-farmacologice și farmacologice pentru pacienții de vârsta a treia cu tulburări de sănătate mintală.</w:t>
      </w:r>
    </w:p>
    <w:p w14:paraId="5DB7C103" w14:textId="77777777" w:rsidR="00C12D17" w:rsidRPr="00B93669" w:rsidRDefault="00C12D17" w:rsidP="008C0F06">
      <w:pPr>
        <w:widowControl w:val="0"/>
        <w:numPr>
          <w:ilvl w:val="0"/>
          <w:numId w:val="2"/>
        </w:numPr>
        <w:ind w:left="714" w:hanging="357"/>
        <w:jc w:val="both"/>
        <w:rPr>
          <w:b/>
          <w:color w:val="000000" w:themeColor="text1"/>
          <w:sz w:val="26"/>
          <w:szCs w:val="26"/>
          <w:lang w:val="ro-RO"/>
        </w:rPr>
      </w:pPr>
      <w:r w:rsidRPr="00B93669">
        <w:rPr>
          <w:b/>
          <w:color w:val="000000" w:themeColor="text1"/>
          <w:sz w:val="26"/>
          <w:szCs w:val="26"/>
          <w:lang w:val="ro-RO"/>
        </w:rPr>
        <w:t>Misiunea (scopul) modulului în formarea profesională:</w:t>
      </w:r>
    </w:p>
    <w:p w14:paraId="6D746B33" w14:textId="77777777" w:rsidR="00C12D17" w:rsidRPr="00B93669" w:rsidRDefault="00C12D17" w:rsidP="008C0F06">
      <w:pPr>
        <w:pStyle w:val="af"/>
        <w:rPr>
          <w:b/>
          <w:color w:val="000000" w:themeColor="text1"/>
          <w:sz w:val="26"/>
          <w:szCs w:val="26"/>
          <w:lang w:val="ro-RO"/>
        </w:rPr>
      </w:pPr>
      <w:r w:rsidRPr="00B93669">
        <w:rPr>
          <w:color w:val="000000" w:themeColor="text1"/>
          <w:lang w:val="ro-RO"/>
        </w:rPr>
        <w:t>De a familiariza cursanții cu principalele tulburări de sănătate mintală (cognitive/non-cognitive posibile la persoanele de vârsta a treia, precum și cu particularitățile tratamentului modern al acestora.</w:t>
      </w:r>
    </w:p>
    <w:p w14:paraId="26417EF0" w14:textId="77777777" w:rsidR="00C12D17" w:rsidRPr="00B93669" w:rsidRDefault="00C12D17" w:rsidP="008C0F06">
      <w:pPr>
        <w:widowControl w:val="0"/>
        <w:numPr>
          <w:ilvl w:val="0"/>
          <w:numId w:val="2"/>
        </w:numPr>
        <w:ind w:left="714" w:hanging="357"/>
        <w:jc w:val="both"/>
        <w:rPr>
          <w:b/>
          <w:color w:val="000000" w:themeColor="text1"/>
          <w:sz w:val="26"/>
          <w:szCs w:val="26"/>
          <w:lang w:val="ro-RO"/>
        </w:rPr>
      </w:pPr>
      <w:r w:rsidRPr="00B93669">
        <w:rPr>
          <w:b/>
          <w:color w:val="000000" w:themeColor="text1"/>
          <w:sz w:val="26"/>
          <w:szCs w:val="26"/>
          <w:lang w:val="ro-RO"/>
        </w:rPr>
        <w:t>Limba de predare a modulului:</w:t>
      </w:r>
    </w:p>
    <w:p w14:paraId="39AF76F5" w14:textId="77777777" w:rsidR="00C12D17" w:rsidRPr="00B93669" w:rsidRDefault="00C12D17" w:rsidP="008C0F06">
      <w:pPr>
        <w:pStyle w:val="af"/>
        <w:rPr>
          <w:bCs/>
          <w:color w:val="000000" w:themeColor="text1"/>
          <w:sz w:val="26"/>
          <w:szCs w:val="26"/>
          <w:lang w:val="ro-RO"/>
        </w:rPr>
      </w:pPr>
      <w:r w:rsidRPr="00B93669">
        <w:rPr>
          <w:bCs/>
          <w:color w:val="000000" w:themeColor="text1"/>
          <w:lang w:val="ro-RO"/>
        </w:rPr>
        <w:t>Româna</w:t>
      </w:r>
    </w:p>
    <w:p w14:paraId="1B737092" w14:textId="77777777" w:rsidR="00C12D17" w:rsidRPr="00B93669" w:rsidRDefault="00C12D17" w:rsidP="008C0F06">
      <w:pPr>
        <w:widowControl w:val="0"/>
        <w:numPr>
          <w:ilvl w:val="0"/>
          <w:numId w:val="2"/>
        </w:numPr>
        <w:ind w:left="714" w:hanging="357"/>
        <w:jc w:val="both"/>
        <w:rPr>
          <w:b/>
          <w:color w:val="000000" w:themeColor="text1"/>
          <w:sz w:val="26"/>
          <w:szCs w:val="26"/>
          <w:lang w:val="ro-RO"/>
        </w:rPr>
      </w:pPr>
      <w:r w:rsidRPr="00B93669">
        <w:rPr>
          <w:b/>
          <w:color w:val="000000" w:themeColor="text1"/>
          <w:sz w:val="26"/>
          <w:szCs w:val="26"/>
          <w:lang w:val="ro-RO"/>
        </w:rPr>
        <w:t>Beneficiarii modulului:</w:t>
      </w:r>
    </w:p>
    <w:p w14:paraId="727A42F7" w14:textId="36B2432B" w:rsidR="00B74338" w:rsidRPr="00B93669" w:rsidRDefault="00C12D17" w:rsidP="008C0F06">
      <w:pPr>
        <w:widowControl w:val="0"/>
        <w:numPr>
          <w:ilvl w:val="0"/>
          <w:numId w:val="2"/>
        </w:numPr>
        <w:spacing w:before="120"/>
        <w:ind w:left="567" w:hanging="283"/>
        <w:jc w:val="both"/>
        <w:rPr>
          <w:b/>
          <w:color w:val="000000" w:themeColor="text1"/>
          <w:sz w:val="26"/>
          <w:szCs w:val="26"/>
          <w:lang w:val="ro-RO"/>
        </w:rPr>
      </w:pPr>
      <w:r w:rsidRPr="00B93669">
        <w:rPr>
          <w:bCs/>
          <w:color w:val="000000" w:themeColor="text1"/>
          <w:lang w:val="ro-RO"/>
        </w:rPr>
        <w:t>medicii psihiatri, psihiatri-narcologi, geriatri, neurologi, medici din cadrul îngrijirilor paliative, psihologii clinicieni și medicii de familie.</w:t>
      </w:r>
    </w:p>
    <w:p w14:paraId="49076848" w14:textId="4151419D" w:rsidR="00A21F92" w:rsidRPr="00B93669" w:rsidRDefault="002F762B" w:rsidP="008C0F06">
      <w:pPr>
        <w:widowControl w:val="0"/>
        <w:spacing w:before="240" w:after="120"/>
        <w:ind w:left="284" w:hanging="284"/>
        <w:rPr>
          <w:b/>
          <w:caps/>
          <w:color w:val="000000" w:themeColor="text1"/>
          <w:sz w:val="26"/>
          <w:szCs w:val="26"/>
          <w:lang w:val="ro-RO"/>
        </w:rPr>
      </w:pPr>
      <w:r w:rsidRPr="00B93669">
        <w:rPr>
          <w:b/>
          <w:caps/>
          <w:color w:val="000000" w:themeColor="text1"/>
          <w:sz w:val="26"/>
          <w:szCs w:val="26"/>
          <w:lang w:val="ro-RO"/>
        </w:rPr>
        <w:t xml:space="preserve">II. </w:t>
      </w:r>
      <w:r w:rsidR="00B74338" w:rsidRPr="00B93669">
        <w:rPr>
          <w:b/>
          <w:caps/>
          <w:color w:val="000000" w:themeColor="text1"/>
          <w:sz w:val="26"/>
          <w:szCs w:val="26"/>
          <w:lang w:val="ro-RO"/>
        </w:rPr>
        <w:t xml:space="preserve">Obiectivele de formare în cadrul </w:t>
      </w:r>
      <w:r w:rsidR="009F2FB5" w:rsidRPr="00B93669">
        <w:rPr>
          <w:b/>
          <w:caps/>
          <w:color w:val="000000" w:themeColor="text1"/>
          <w:sz w:val="26"/>
          <w:szCs w:val="26"/>
          <w:lang w:val="ro-RO"/>
        </w:rPr>
        <w:t>Cursului</w:t>
      </w:r>
    </w:p>
    <w:p w14:paraId="1007321B"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De a însuși algoritmul de diagnostic pozitiv și diferențial al îmbătrânirii fiziologice și demenței.</w:t>
      </w:r>
    </w:p>
    <w:p w14:paraId="7F19FF9C"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De a însuși tabloul clinic al modificărilor de intelect și personalitate la persoanele de vârsta a treia.</w:t>
      </w:r>
    </w:p>
    <w:p w14:paraId="237000A8"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 xml:space="preserve">De a însuși modul practic de utilizare a MMSE (Mini Mental State Examination) și SGD (Scala Geriatrică a Depresiei). </w:t>
      </w:r>
    </w:p>
    <w:p w14:paraId="1AD5DF9C"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De a însuși algoritmul de diagnostic și evaluare a declinului neurocognitiv minor și demenței.</w:t>
      </w:r>
    </w:p>
    <w:p w14:paraId="19F02E74"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 xml:space="preserve">De a însuși algoritmul de diagnostic pozitiv și diferențiat al demenței cu depresia vârstnicului. </w:t>
      </w:r>
    </w:p>
    <w:p w14:paraId="2E32D642"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De a însuși algoritmul de diagnostic pozitiv și diferențiat al demenței cu tulburarea de conștiință de tip delirium.</w:t>
      </w:r>
    </w:p>
    <w:p w14:paraId="6F526BB4"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De a însuși factorii de risc neurodegenerativ și modalitatea efectuării profilaxiei primare a procesului de neurodegenerare cerebrală.</w:t>
      </w:r>
    </w:p>
    <w:p w14:paraId="47FACE67"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De a cunoaște și utiliza intervențiile non-farmacologice orientate spre menținerea funcțiilor cognitive și funcționarea independentă a persoanelor cu declin cognitiv minor.</w:t>
      </w:r>
    </w:p>
    <w:p w14:paraId="7BCD228D"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De a cunoaște și utiliza clasele de remedii farmacologice destinate tratamentului declinului cognitiv în cadrul diferitor tipuri etiopatogenice de demență: Alzheimer, Vasculară, Fronto-temporală, Parkinson, Creizfeld-Jakob, Huntington, etc.</w:t>
      </w:r>
    </w:p>
    <w:p w14:paraId="07B372F6"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De a însuși algoritmul de diagnostic și tratament al tulburărilor psihopatologice asociate demenței (delirium, sindroamele: halucinator-paranoid, Cotard, orbito-frontal, halucinoză, catatonic, etc.).</w:t>
      </w:r>
    </w:p>
    <w:p w14:paraId="0A4E0509" w14:textId="77777777" w:rsidR="00C12D17" w:rsidRPr="00B93669" w:rsidRDefault="00C12D17" w:rsidP="008C0F06">
      <w:pPr>
        <w:pStyle w:val="af"/>
        <w:numPr>
          <w:ilvl w:val="0"/>
          <w:numId w:val="10"/>
        </w:numPr>
        <w:jc w:val="both"/>
        <w:rPr>
          <w:color w:val="000000" w:themeColor="text1"/>
          <w:lang w:val="ro-RO"/>
        </w:rPr>
      </w:pPr>
      <w:r w:rsidRPr="00B93669">
        <w:rPr>
          <w:color w:val="000000" w:themeColor="text1"/>
          <w:lang w:val="ro-RO"/>
        </w:rPr>
        <w:t>De a cunoaște particularitățile de administrare a principalelor clase de remedii psihoactive (antipsihotice, antidepresive, tranchilizante, timostabilizatoare, hipnotice, neurotrope, vasoactive, antioxidante, pro-cognitive) la persoanele de vârsta a treia.</w:t>
      </w:r>
    </w:p>
    <w:p w14:paraId="6E23F08D" w14:textId="77777777" w:rsidR="00C12D17" w:rsidRPr="00B93669" w:rsidRDefault="00C12D17" w:rsidP="008C0F06">
      <w:pPr>
        <w:widowControl w:val="0"/>
        <w:ind w:left="284" w:hanging="284"/>
        <w:rPr>
          <w:b/>
          <w:color w:val="000000" w:themeColor="text1"/>
          <w:lang w:val="ro-RO"/>
        </w:rPr>
      </w:pPr>
    </w:p>
    <w:p w14:paraId="45595B0F" w14:textId="77777777" w:rsidR="00C12D17" w:rsidRPr="00B93669" w:rsidRDefault="00C12D17" w:rsidP="008C0F06">
      <w:pPr>
        <w:spacing w:before="120"/>
        <w:ind w:firstLine="426"/>
        <w:rPr>
          <w:iCs/>
          <w:color w:val="000000" w:themeColor="text1"/>
          <w:sz w:val="26"/>
          <w:szCs w:val="26"/>
          <w:lang w:val="ro-RO"/>
        </w:rPr>
      </w:pPr>
    </w:p>
    <w:p w14:paraId="5BADC625" w14:textId="6730A402" w:rsidR="009F2FB5" w:rsidRPr="00B93669" w:rsidRDefault="009F2FB5" w:rsidP="008C0F06">
      <w:pPr>
        <w:spacing w:before="120"/>
        <w:ind w:firstLine="426"/>
        <w:rPr>
          <w:iCs/>
          <w:color w:val="000000" w:themeColor="text1"/>
          <w:sz w:val="26"/>
          <w:szCs w:val="26"/>
          <w:lang w:val="fr-FR"/>
        </w:rPr>
      </w:pPr>
      <w:r w:rsidRPr="00B93669">
        <w:rPr>
          <w:iCs/>
          <w:color w:val="000000" w:themeColor="text1"/>
          <w:sz w:val="26"/>
          <w:szCs w:val="26"/>
          <w:lang w:val="fr-FR"/>
        </w:rPr>
        <w:lastRenderedPageBreak/>
        <w:t>La finele cursului medicul va fi capabil:</w:t>
      </w:r>
    </w:p>
    <w:p w14:paraId="3497541B" w14:textId="77777777" w:rsidR="00B74338" w:rsidRPr="00B93669" w:rsidRDefault="009F2FB5" w:rsidP="008C0F06">
      <w:pPr>
        <w:pStyle w:val="af"/>
        <w:numPr>
          <w:ilvl w:val="0"/>
          <w:numId w:val="12"/>
        </w:numPr>
        <w:spacing w:before="120"/>
        <w:contextualSpacing w:val="0"/>
        <w:jc w:val="both"/>
        <w:rPr>
          <w:b/>
          <w:i/>
          <w:color w:val="000000" w:themeColor="text1"/>
          <w:sz w:val="26"/>
          <w:szCs w:val="26"/>
          <w:lang w:val="ro-RO"/>
        </w:rPr>
      </w:pPr>
      <w:r w:rsidRPr="00B93669">
        <w:rPr>
          <w:b/>
          <w:i/>
          <w:color w:val="000000" w:themeColor="text1"/>
          <w:sz w:val="26"/>
          <w:szCs w:val="26"/>
          <w:lang w:val="ro-RO"/>
        </w:rPr>
        <w:t xml:space="preserve">la </w:t>
      </w:r>
      <w:r w:rsidR="00B74338" w:rsidRPr="00B93669">
        <w:rPr>
          <w:b/>
          <w:i/>
          <w:color w:val="000000" w:themeColor="text1"/>
          <w:sz w:val="26"/>
          <w:szCs w:val="26"/>
          <w:lang w:val="ro-RO"/>
        </w:rPr>
        <w:t>nivel de aplicare</w:t>
      </w:r>
      <w:r w:rsidR="002F762B" w:rsidRPr="00B93669">
        <w:rPr>
          <w:b/>
          <w:i/>
          <w:color w:val="000000" w:themeColor="text1"/>
          <w:sz w:val="26"/>
          <w:szCs w:val="26"/>
          <w:lang w:val="ro-RO"/>
        </w:rPr>
        <w:t>:</w:t>
      </w:r>
    </w:p>
    <w:p w14:paraId="3F5E7417" w14:textId="77777777" w:rsidR="00D9595A" w:rsidRPr="00B93669" w:rsidRDefault="00D9595A" w:rsidP="008C0F06">
      <w:pPr>
        <w:pStyle w:val="af"/>
        <w:numPr>
          <w:ilvl w:val="0"/>
          <w:numId w:val="1"/>
        </w:numPr>
        <w:contextualSpacing w:val="0"/>
        <w:jc w:val="both"/>
        <w:rPr>
          <w:color w:val="000000" w:themeColor="text1"/>
          <w:lang w:val="ro-RO" w:eastAsia="ro-RO"/>
        </w:rPr>
      </w:pPr>
      <w:r w:rsidRPr="00B93669">
        <w:rPr>
          <w:color w:val="000000" w:themeColor="text1"/>
          <w:lang w:val="ro-RO" w:eastAsia="ro-RO"/>
        </w:rPr>
        <w:t>aplicarea testului MMSE în scop de confirmare/infirmare a prezenței declinului cognitiv, dar și severității acestuia;</w:t>
      </w:r>
    </w:p>
    <w:p w14:paraId="25986B7A" w14:textId="77777777" w:rsidR="00D9595A" w:rsidRPr="00B93669" w:rsidRDefault="00D9595A" w:rsidP="008C0F06">
      <w:pPr>
        <w:pStyle w:val="af"/>
        <w:numPr>
          <w:ilvl w:val="0"/>
          <w:numId w:val="1"/>
        </w:numPr>
        <w:contextualSpacing w:val="0"/>
        <w:jc w:val="both"/>
        <w:rPr>
          <w:color w:val="000000" w:themeColor="text1"/>
          <w:lang w:val="ro-RO" w:eastAsia="ro-RO"/>
        </w:rPr>
      </w:pPr>
      <w:r w:rsidRPr="00B93669">
        <w:rPr>
          <w:color w:val="000000" w:themeColor="text1"/>
          <w:lang w:val="ro-RO" w:eastAsia="ro-RO"/>
        </w:rPr>
        <w:t>aplicarea scorului ischemic Hachinsky în scopul confirmării/infirmării demenței de tip vascular;</w:t>
      </w:r>
    </w:p>
    <w:p w14:paraId="635FE7FB" w14:textId="77777777" w:rsidR="00D9595A" w:rsidRPr="00B93669" w:rsidRDefault="00D9595A" w:rsidP="008C0F06">
      <w:pPr>
        <w:pStyle w:val="af"/>
        <w:numPr>
          <w:ilvl w:val="0"/>
          <w:numId w:val="1"/>
        </w:numPr>
        <w:contextualSpacing w:val="0"/>
        <w:jc w:val="both"/>
        <w:rPr>
          <w:color w:val="000000" w:themeColor="text1"/>
          <w:lang w:val="ro-RO" w:eastAsia="ro-RO"/>
        </w:rPr>
      </w:pPr>
      <w:r w:rsidRPr="00B93669">
        <w:rPr>
          <w:color w:val="000000" w:themeColor="text1"/>
          <w:lang w:val="ro-RO" w:eastAsia="ro-RO"/>
        </w:rPr>
        <w:t xml:space="preserve">identificarea factorilor de risc pentru diverse </w:t>
      </w:r>
      <w:r w:rsidRPr="00B93669">
        <w:rPr>
          <w:color w:val="000000" w:themeColor="text1"/>
          <w:lang w:val="ro-RO"/>
        </w:rPr>
        <w:t>tulburări</w:t>
      </w:r>
      <w:r w:rsidRPr="00B93669">
        <w:rPr>
          <w:color w:val="000000" w:themeColor="text1"/>
          <w:lang w:val="ro-RO" w:eastAsia="ro-RO"/>
        </w:rPr>
        <w:t xml:space="preserve"> de sănătate mintală la persoanele de vârsta a treia;</w:t>
      </w:r>
    </w:p>
    <w:p w14:paraId="71537F04" w14:textId="77777777" w:rsidR="00D9595A" w:rsidRPr="00B93669" w:rsidRDefault="00D9595A" w:rsidP="008C0F06">
      <w:pPr>
        <w:pStyle w:val="af"/>
        <w:numPr>
          <w:ilvl w:val="0"/>
          <w:numId w:val="1"/>
        </w:numPr>
        <w:contextualSpacing w:val="0"/>
        <w:jc w:val="both"/>
        <w:rPr>
          <w:color w:val="000000" w:themeColor="text1"/>
          <w:lang w:val="ro-RO" w:eastAsia="ro-RO"/>
        </w:rPr>
      </w:pPr>
      <w:r w:rsidRPr="00B93669">
        <w:rPr>
          <w:color w:val="000000" w:themeColor="text1"/>
          <w:lang w:val="ro-RO" w:eastAsia="ro-RO"/>
        </w:rPr>
        <w:t xml:space="preserve">respectarea normelor morale și etice de comportament în domeniul abordării pacientului de vârsta a treia cu </w:t>
      </w:r>
      <w:r w:rsidRPr="00B93669">
        <w:rPr>
          <w:color w:val="000000" w:themeColor="text1"/>
          <w:lang w:val="ro-RO"/>
        </w:rPr>
        <w:t>tulburări</w:t>
      </w:r>
      <w:r w:rsidRPr="00B93669">
        <w:rPr>
          <w:color w:val="000000" w:themeColor="text1"/>
          <w:lang w:val="ro-RO" w:eastAsia="ro-RO"/>
        </w:rPr>
        <w:t xml:space="preserve"> de sănătate mintală; </w:t>
      </w:r>
    </w:p>
    <w:p w14:paraId="2B3CBFCE" w14:textId="77777777" w:rsidR="00D9595A" w:rsidRPr="00B93669" w:rsidRDefault="00D9595A" w:rsidP="008C0F06">
      <w:pPr>
        <w:pStyle w:val="af"/>
        <w:numPr>
          <w:ilvl w:val="0"/>
          <w:numId w:val="1"/>
        </w:numPr>
        <w:contextualSpacing w:val="0"/>
        <w:jc w:val="both"/>
        <w:rPr>
          <w:color w:val="000000" w:themeColor="text1"/>
          <w:lang w:val="ro-RO" w:eastAsia="ro-RO"/>
        </w:rPr>
      </w:pPr>
      <w:r w:rsidRPr="00B93669">
        <w:rPr>
          <w:color w:val="000000" w:themeColor="text1"/>
          <w:lang w:val="ro-RO" w:eastAsia="ro-RO"/>
        </w:rPr>
        <w:t>realizarea consultului centrat pe pacient în cazul tulburărilor de sănătate mintală;</w:t>
      </w:r>
    </w:p>
    <w:p w14:paraId="54970558" w14:textId="77777777" w:rsidR="00D9595A" w:rsidRPr="00B93669" w:rsidRDefault="00D9595A" w:rsidP="008C0F06">
      <w:pPr>
        <w:pStyle w:val="af"/>
        <w:numPr>
          <w:ilvl w:val="0"/>
          <w:numId w:val="1"/>
        </w:numPr>
        <w:contextualSpacing w:val="0"/>
        <w:jc w:val="both"/>
        <w:rPr>
          <w:color w:val="000000" w:themeColor="text1"/>
          <w:lang w:val="ro-RO" w:eastAsia="ro-RO"/>
        </w:rPr>
      </w:pPr>
      <w:r w:rsidRPr="00B93669">
        <w:rPr>
          <w:color w:val="000000" w:themeColor="text1"/>
          <w:lang w:val="ro-RO" w:eastAsia="ro-RO"/>
        </w:rPr>
        <w:t xml:space="preserve">realizarea supravegherii și monitorizării pacienților de vârsta a treia cu </w:t>
      </w:r>
      <w:r w:rsidRPr="00B93669">
        <w:rPr>
          <w:color w:val="000000" w:themeColor="text1"/>
          <w:lang w:val="ro-RO"/>
        </w:rPr>
        <w:t>tulburări</w:t>
      </w:r>
      <w:r w:rsidRPr="00B93669">
        <w:rPr>
          <w:color w:val="000000" w:themeColor="text1"/>
          <w:lang w:val="ro-RO" w:eastAsia="ro-RO"/>
        </w:rPr>
        <w:t xml:space="preserve"> de sănătate mintală;</w:t>
      </w:r>
    </w:p>
    <w:p w14:paraId="40B4F40F" w14:textId="77777777" w:rsidR="00D9595A" w:rsidRPr="00B93669" w:rsidRDefault="00D9595A" w:rsidP="008C0F06">
      <w:pPr>
        <w:pStyle w:val="af"/>
        <w:numPr>
          <w:ilvl w:val="0"/>
          <w:numId w:val="1"/>
        </w:numPr>
        <w:contextualSpacing w:val="0"/>
        <w:jc w:val="both"/>
        <w:rPr>
          <w:color w:val="000000" w:themeColor="text1"/>
          <w:lang w:val="ro-RO" w:eastAsia="ro-RO"/>
        </w:rPr>
      </w:pPr>
      <w:r w:rsidRPr="00B93669">
        <w:rPr>
          <w:color w:val="000000" w:themeColor="text1"/>
          <w:lang w:val="ro-RO"/>
        </w:rPr>
        <w:t xml:space="preserve">implementarea abilităților de </w:t>
      </w:r>
      <w:r w:rsidRPr="00B93669">
        <w:rPr>
          <w:color w:val="000000" w:themeColor="text1"/>
          <w:lang w:val="ro-RO" w:eastAsia="ro-RO"/>
        </w:rPr>
        <w:t xml:space="preserve">comunicare cu pacientul de vârsta a treia cu </w:t>
      </w:r>
      <w:r w:rsidRPr="00B93669">
        <w:rPr>
          <w:color w:val="000000" w:themeColor="text1"/>
          <w:lang w:val="ro-RO"/>
        </w:rPr>
        <w:t>tulburări</w:t>
      </w:r>
      <w:r w:rsidRPr="00B93669">
        <w:rPr>
          <w:color w:val="000000" w:themeColor="text1"/>
          <w:lang w:val="ro-RO" w:eastAsia="ro-RO"/>
        </w:rPr>
        <w:t xml:space="preserve"> de sănătate mintală;</w:t>
      </w:r>
    </w:p>
    <w:p w14:paraId="7903BD49" w14:textId="77777777" w:rsidR="00D9595A" w:rsidRPr="00B93669" w:rsidRDefault="00D9595A" w:rsidP="008C0F06">
      <w:pPr>
        <w:pStyle w:val="af"/>
        <w:numPr>
          <w:ilvl w:val="0"/>
          <w:numId w:val="1"/>
        </w:numPr>
        <w:contextualSpacing w:val="0"/>
        <w:jc w:val="both"/>
        <w:rPr>
          <w:color w:val="000000" w:themeColor="text1"/>
          <w:lang w:val="ro-RO"/>
        </w:rPr>
      </w:pPr>
      <w:r w:rsidRPr="00B93669">
        <w:rPr>
          <w:color w:val="000000" w:themeColor="text1"/>
          <w:lang w:val="ro-RO"/>
        </w:rPr>
        <w:t>utilizarea practică a intervențiilor de ordin non-farmacologic și farmacologic pentru menținerea funcționării independente a pacientului de vârsta a treia cu tulburări de sănătate mintală (cognitive/non-cognitive);</w:t>
      </w:r>
    </w:p>
    <w:p w14:paraId="1F81918F" w14:textId="77777777" w:rsidR="00D9595A" w:rsidRPr="00B93669" w:rsidRDefault="00D9595A" w:rsidP="008C0F06">
      <w:pPr>
        <w:pStyle w:val="af"/>
        <w:numPr>
          <w:ilvl w:val="0"/>
          <w:numId w:val="1"/>
        </w:numPr>
        <w:contextualSpacing w:val="0"/>
        <w:jc w:val="both"/>
        <w:rPr>
          <w:color w:val="000000" w:themeColor="text1"/>
          <w:lang w:val="ro-RO"/>
        </w:rPr>
      </w:pPr>
      <w:r w:rsidRPr="00B93669">
        <w:rPr>
          <w:color w:val="000000" w:themeColor="text1"/>
          <w:lang w:val="ro-RO"/>
        </w:rPr>
        <w:t>aplicarea remediilor psihoactive (antidepresive, pro-cognitive, neurotrope, antipsihotice, timostabilizatoare, etc.) în cazul pacientului de vârsta a treia cu tulburări de sănătate mintală în condiții de ambulatoriu și staționar;</w:t>
      </w:r>
    </w:p>
    <w:p w14:paraId="3EA228AD" w14:textId="0FFA448F" w:rsidR="00722975" w:rsidRPr="00B93669" w:rsidRDefault="00D9595A" w:rsidP="008C0F06">
      <w:pPr>
        <w:pStyle w:val="af"/>
        <w:numPr>
          <w:ilvl w:val="0"/>
          <w:numId w:val="1"/>
        </w:numPr>
        <w:jc w:val="both"/>
        <w:rPr>
          <w:bCs/>
          <w:color w:val="000000" w:themeColor="text1"/>
          <w:lang w:val="ro-RO"/>
        </w:rPr>
      </w:pPr>
      <w:r w:rsidRPr="00B93669">
        <w:rPr>
          <w:color w:val="000000" w:themeColor="text1"/>
          <w:lang w:val="ro-RO"/>
        </w:rPr>
        <w:t>implementarea în practica medicală prevederilor PCN Demența și PCS Demența (destinat medicilor de familie).</w:t>
      </w:r>
    </w:p>
    <w:p w14:paraId="3ED18E3D" w14:textId="5884097E" w:rsidR="009F2FB5" w:rsidRPr="00B93669" w:rsidRDefault="009F2FB5" w:rsidP="008C0F06">
      <w:pPr>
        <w:pStyle w:val="af"/>
        <w:numPr>
          <w:ilvl w:val="0"/>
          <w:numId w:val="14"/>
        </w:numPr>
        <w:spacing w:before="120"/>
        <w:contextualSpacing w:val="0"/>
        <w:jc w:val="both"/>
        <w:rPr>
          <w:b/>
          <w:i/>
          <w:color w:val="000000" w:themeColor="text1"/>
          <w:sz w:val="26"/>
          <w:szCs w:val="26"/>
          <w:lang w:val="ro-RO"/>
        </w:rPr>
      </w:pPr>
      <w:r w:rsidRPr="00B93669">
        <w:rPr>
          <w:b/>
          <w:i/>
          <w:color w:val="000000" w:themeColor="text1"/>
          <w:sz w:val="26"/>
          <w:szCs w:val="26"/>
          <w:lang w:val="ro-RO"/>
        </w:rPr>
        <w:t>la nivel de integrare</w:t>
      </w:r>
      <w:r w:rsidR="002F762B" w:rsidRPr="00B93669">
        <w:rPr>
          <w:b/>
          <w:i/>
          <w:color w:val="000000" w:themeColor="text1"/>
          <w:sz w:val="26"/>
          <w:szCs w:val="26"/>
          <w:lang w:val="ro-RO"/>
        </w:rPr>
        <w:t>:</w:t>
      </w:r>
    </w:p>
    <w:p w14:paraId="5C6D12F8" w14:textId="77777777" w:rsidR="00D9595A" w:rsidRPr="00B93669" w:rsidRDefault="00D9595A" w:rsidP="008C0F06">
      <w:pPr>
        <w:pStyle w:val="af"/>
        <w:spacing w:before="120"/>
        <w:ind w:left="426"/>
        <w:contextualSpacing w:val="0"/>
        <w:jc w:val="both"/>
        <w:rPr>
          <w:b/>
          <w:i/>
          <w:color w:val="000000" w:themeColor="text1"/>
          <w:sz w:val="26"/>
          <w:szCs w:val="26"/>
          <w:lang w:val="ro-RO"/>
        </w:rPr>
      </w:pPr>
    </w:p>
    <w:p w14:paraId="0367F5C6" w14:textId="77777777" w:rsidR="00D9595A" w:rsidRPr="00B93669" w:rsidRDefault="00D9595A" w:rsidP="008C0F06">
      <w:pPr>
        <w:pStyle w:val="af"/>
        <w:numPr>
          <w:ilvl w:val="0"/>
          <w:numId w:val="1"/>
        </w:numPr>
        <w:contextualSpacing w:val="0"/>
        <w:jc w:val="both"/>
        <w:rPr>
          <w:color w:val="000000" w:themeColor="text1"/>
          <w:lang w:val="ro-RO"/>
        </w:rPr>
      </w:pPr>
      <w:r w:rsidRPr="00B93669">
        <w:rPr>
          <w:color w:val="000000" w:themeColor="text1"/>
          <w:lang w:val="ro-RO"/>
        </w:rPr>
        <w:t xml:space="preserve">cultivarea atitudinii tolerante față de pacienții </w:t>
      </w:r>
      <w:r w:rsidRPr="00B93669">
        <w:rPr>
          <w:color w:val="000000" w:themeColor="text1"/>
          <w:lang w:val="ro-RO" w:eastAsia="ro-RO"/>
        </w:rPr>
        <w:t xml:space="preserve"> de vârsta a treia </w:t>
      </w:r>
      <w:r w:rsidRPr="00B93669">
        <w:rPr>
          <w:color w:val="000000" w:themeColor="text1"/>
          <w:lang w:val="ro-RO"/>
        </w:rPr>
        <w:t>cu probleme de sănătate mintală;</w:t>
      </w:r>
    </w:p>
    <w:p w14:paraId="464C7130" w14:textId="77777777" w:rsidR="00D9595A" w:rsidRPr="00B93669" w:rsidRDefault="00D9595A" w:rsidP="008C0F06">
      <w:pPr>
        <w:pStyle w:val="af"/>
        <w:numPr>
          <w:ilvl w:val="0"/>
          <w:numId w:val="1"/>
        </w:numPr>
        <w:contextualSpacing w:val="0"/>
        <w:jc w:val="both"/>
        <w:rPr>
          <w:color w:val="000000" w:themeColor="text1"/>
          <w:lang w:val="ro-RO"/>
        </w:rPr>
      </w:pPr>
      <w:r w:rsidRPr="00B93669">
        <w:rPr>
          <w:color w:val="000000" w:themeColor="text1"/>
          <w:lang w:val="ro-RO"/>
        </w:rPr>
        <w:t>abordarea centrată pe pacient şi familie în cazul pacienților</w:t>
      </w:r>
      <w:r w:rsidRPr="00B93669">
        <w:rPr>
          <w:color w:val="000000" w:themeColor="text1"/>
          <w:lang w:val="ro-RO" w:eastAsia="ro-RO"/>
        </w:rPr>
        <w:t xml:space="preserve"> de vârsta a treia </w:t>
      </w:r>
      <w:r w:rsidRPr="00B93669">
        <w:rPr>
          <w:color w:val="000000" w:themeColor="text1"/>
          <w:lang w:val="ro-RO"/>
        </w:rPr>
        <w:t>cu tulburări de sănătate mintală;</w:t>
      </w:r>
    </w:p>
    <w:p w14:paraId="6664B475" w14:textId="5F371BCA" w:rsidR="00D9595A" w:rsidRPr="00B93669" w:rsidRDefault="00D9595A" w:rsidP="008C0F06">
      <w:pPr>
        <w:pStyle w:val="af"/>
        <w:numPr>
          <w:ilvl w:val="0"/>
          <w:numId w:val="1"/>
        </w:numPr>
        <w:jc w:val="both"/>
        <w:rPr>
          <w:bCs/>
          <w:color w:val="000000" w:themeColor="text1"/>
          <w:lang w:val="ro-RO"/>
        </w:rPr>
      </w:pPr>
      <w:r w:rsidRPr="00B93669">
        <w:rPr>
          <w:color w:val="000000" w:themeColor="text1"/>
          <w:lang w:val="ro-RO"/>
        </w:rPr>
        <w:t>integrarea cunoștințelor și abilităților pentru management non-farmacologic/farmacologic corect al pacienților de vârsta a treia cu tulburări de sănătate mintală la nivel comunitar și în condiții de staționar.</w:t>
      </w:r>
    </w:p>
    <w:p w14:paraId="6780C47B" w14:textId="30566E00" w:rsidR="0000392A" w:rsidRPr="00B93669" w:rsidRDefault="00120A74" w:rsidP="00722975">
      <w:pPr>
        <w:widowControl w:val="0"/>
        <w:spacing w:before="240" w:after="120"/>
        <w:ind w:left="284" w:hanging="284"/>
        <w:rPr>
          <w:b/>
          <w:caps/>
          <w:color w:val="000000" w:themeColor="text1"/>
          <w:sz w:val="26"/>
          <w:szCs w:val="26"/>
          <w:lang w:val="ro-RO"/>
        </w:rPr>
      </w:pPr>
      <w:r w:rsidRPr="00B93669">
        <w:rPr>
          <w:b/>
          <w:caps/>
          <w:color w:val="000000" w:themeColor="text1"/>
          <w:sz w:val="26"/>
          <w:szCs w:val="26"/>
          <w:lang w:val="ro-RO"/>
        </w:rPr>
        <w:t xml:space="preserve">III. </w:t>
      </w:r>
      <w:r w:rsidR="009943B5" w:rsidRPr="00B93669">
        <w:rPr>
          <w:b/>
          <w:caps/>
          <w:color w:val="000000" w:themeColor="text1"/>
          <w:sz w:val="26"/>
          <w:szCs w:val="26"/>
          <w:lang w:val="ro-RO"/>
        </w:rPr>
        <w:t>Tematica și repartizarea orientativă a orelor</w:t>
      </w:r>
      <w:r w:rsidRPr="00B93669">
        <w:rPr>
          <w:b/>
          <w:caps/>
          <w:color w:val="000000" w:themeColor="text1"/>
          <w:sz w:val="26"/>
          <w:szCs w:val="26"/>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878"/>
        <w:gridCol w:w="709"/>
        <w:gridCol w:w="851"/>
        <w:gridCol w:w="708"/>
        <w:gridCol w:w="709"/>
      </w:tblGrid>
      <w:tr w:rsidR="00B93669" w:rsidRPr="00B93669" w14:paraId="27C89972" w14:textId="77777777" w:rsidTr="00722975">
        <w:trPr>
          <w:tblHeader/>
        </w:trPr>
        <w:tc>
          <w:tcPr>
            <w:tcW w:w="638" w:type="dxa"/>
            <w:vMerge w:val="restart"/>
            <w:vAlign w:val="center"/>
          </w:tcPr>
          <w:p w14:paraId="50482C88" w14:textId="77777777" w:rsidR="00722975" w:rsidRPr="00B93669" w:rsidRDefault="00722975" w:rsidP="00722975">
            <w:pPr>
              <w:ind w:left="-57" w:right="-57"/>
              <w:jc w:val="center"/>
              <w:rPr>
                <w:b/>
                <w:color w:val="000000" w:themeColor="text1"/>
                <w:sz w:val="20"/>
                <w:szCs w:val="20"/>
                <w:lang w:val="ro-RO"/>
              </w:rPr>
            </w:pPr>
            <w:r w:rsidRPr="00B93669">
              <w:rPr>
                <w:b/>
                <w:color w:val="000000" w:themeColor="text1"/>
                <w:sz w:val="20"/>
                <w:szCs w:val="20"/>
                <w:lang w:val="ro-RO"/>
              </w:rPr>
              <w:t>Nr.</w:t>
            </w:r>
          </w:p>
          <w:p w14:paraId="51FE8810" w14:textId="7BE144F4" w:rsidR="00722975" w:rsidRPr="00B93669" w:rsidRDefault="00722975" w:rsidP="00722975">
            <w:pPr>
              <w:ind w:left="-57" w:right="-57"/>
              <w:jc w:val="center"/>
              <w:rPr>
                <w:b/>
                <w:color w:val="000000" w:themeColor="text1"/>
                <w:sz w:val="20"/>
                <w:szCs w:val="20"/>
                <w:lang w:val="ro-RO"/>
              </w:rPr>
            </w:pPr>
            <w:r w:rsidRPr="00B93669">
              <w:rPr>
                <w:b/>
                <w:color w:val="000000" w:themeColor="text1"/>
                <w:sz w:val="20"/>
                <w:szCs w:val="20"/>
                <w:lang w:val="ro-RO"/>
              </w:rPr>
              <w:t>crt.</w:t>
            </w:r>
          </w:p>
        </w:tc>
        <w:tc>
          <w:tcPr>
            <w:tcW w:w="5878" w:type="dxa"/>
            <w:vMerge w:val="restart"/>
            <w:vAlign w:val="center"/>
          </w:tcPr>
          <w:p w14:paraId="2CB69E70" w14:textId="753C83FB" w:rsidR="00722975" w:rsidRPr="00B93669" w:rsidRDefault="00722975" w:rsidP="00722975">
            <w:pPr>
              <w:ind w:left="-57" w:right="-57"/>
              <w:jc w:val="center"/>
              <w:rPr>
                <w:b/>
                <w:color w:val="000000" w:themeColor="text1"/>
                <w:sz w:val="20"/>
                <w:szCs w:val="20"/>
                <w:lang w:val="ro-RO"/>
              </w:rPr>
            </w:pPr>
            <w:r w:rsidRPr="00B93669">
              <w:rPr>
                <w:b/>
                <w:color w:val="000000" w:themeColor="text1"/>
                <w:sz w:val="20"/>
                <w:szCs w:val="20"/>
                <w:lang w:val="ro-RO"/>
              </w:rPr>
              <w:t>Tema</w:t>
            </w:r>
          </w:p>
        </w:tc>
        <w:tc>
          <w:tcPr>
            <w:tcW w:w="2977" w:type="dxa"/>
            <w:gridSpan w:val="4"/>
            <w:vAlign w:val="center"/>
          </w:tcPr>
          <w:p w14:paraId="74E8F33E" w14:textId="77777777" w:rsidR="00722975" w:rsidRPr="00B93669" w:rsidRDefault="00722975" w:rsidP="00722975">
            <w:pPr>
              <w:ind w:left="-57" w:right="-57"/>
              <w:jc w:val="center"/>
              <w:rPr>
                <w:b/>
                <w:color w:val="000000" w:themeColor="text1"/>
                <w:sz w:val="20"/>
                <w:szCs w:val="20"/>
                <w:lang w:val="ro-RO"/>
              </w:rPr>
            </w:pPr>
            <w:r w:rsidRPr="00B93669">
              <w:rPr>
                <w:b/>
                <w:color w:val="000000" w:themeColor="text1"/>
                <w:sz w:val="20"/>
                <w:szCs w:val="20"/>
                <w:lang w:val="ro-RO"/>
              </w:rPr>
              <w:t>Numărul de ore</w:t>
            </w:r>
          </w:p>
        </w:tc>
      </w:tr>
      <w:tr w:rsidR="00B93669" w:rsidRPr="00B93669" w14:paraId="44C28197" w14:textId="77777777" w:rsidTr="00722975">
        <w:trPr>
          <w:tblHeader/>
        </w:trPr>
        <w:tc>
          <w:tcPr>
            <w:tcW w:w="638" w:type="dxa"/>
            <w:vMerge/>
            <w:vAlign w:val="center"/>
          </w:tcPr>
          <w:p w14:paraId="6005A464" w14:textId="5490C0FA" w:rsidR="00722975" w:rsidRPr="00B93669" w:rsidRDefault="00722975" w:rsidP="00722975">
            <w:pPr>
              <w:ind w:left="-57" w:right="-57"/>
              <w:jc w:val="center"/>
              <w:rPr>
                <w:b/>
                <w:color w:val="000000" w:themeColor="text1"/>
                <w:sz w:val="20"/>
                <w:szCs w:val="20"/>
                <w:lang w:val="ro-RO"/>
              </w:rPr>
            </w:pPr>
          </w:p>
        </w:tc>
        <w:tc>
          <w:tcPr>
            <w:tcW w:w="5878" w:type="dxa"/>
            <w:vMerge/>
            <w:vAlign w:val="center"/>
          </w:tcPr>
          <w:p w14:paraId="53807CE6" w14:textId="2A96C627" w:rsidR="00722975" w:rsidRPr="00B93669" w:rsidRDefault="00722975" w:rsidP="00722975">
            <w:pPr>
              <w:ind w:left="-57" w:right="-57"/>
              <w:jc w:val="center"/>
              <w:rPr>
                <w:b/>
                <w:color w:val="000000" w:themeColor="text1"/>
                <w:sz w:val="20"/>
                <w:szCs w:val="20"/>
                <w:lang w:val="ro-RO"/>
              </w:rPr>
            </w:pPr>
          </w:p>
        </w:tc>
        <w:tc>
          <w:tcPr>
            <w:tcW w:w="709" w:type="dxa"/>
            <w:vAlign w:val="center"/>
          </w:tcPr>
          <w:p w14:paraId="034464F7" w14:textId="0CF17D28" w:rsidR="00722975" w:rsidRPr="00B93669" w:rsidRDefault="00722975" w:rsidP="00722975">
            <w:pPr>
              <w:ind w:left="-57" w:right="-57"/>
              <w:jc w:val="center"/>
              <w:rPr>
                <w:b/>
                <w:color w:val="000000" w:themeColor="text1"/>
                <w:sz w:val="20"/>
                <w:szCs w:val="20"/>
                <w:lang w:val="ro-RO"/>
              </w:rPr>
            </w:pPr>
            <w:r w:rsidRPr="00B93669">
              <w:rPr>
                <w:b/>
                <w:color w:val="000000" w:themeColor="text1"/>
                <w:sz w:val="20"/>
                <w:szCs w:val="20"/>
                <w:lang w:val="ro-RO"/>
              </w:rPr>
              <w:t>Prele-geri</w:t>
            </w:r>
          </w:p>
        </w:tc>
        <w:tc>
          <w:tcPr>
            <w:tcW w:w="851" w:type="dxa"/>
            <w:vAlign w:val="center"/>
          </w:tcPr>
          <w:p w14:paraId="71E2104C" w14:textId="77777777" w:rsidR="00722975" w:rsidRPr="00B93669" w:rsidRDefault="00722975" w:rsidP="00722975">
            <w:pPr>
              <w:ind w:left="-57" w:right="-57"/>
              <w:jc w:val="center"/>
              <w:rPr>
                <w:b/>
                <w:color w:val="000000" w:themeColor="text1"/>
                <w:sz w:val="20"/>
                <w:szCs w:val="20"/>
                <w:lang w:val="ro-RO"/>
              </w:rPr>
            </w:pPr>
            <w:r w:rsidRPr="00B93669">
              <w:rPr>
                <w:b/>
                <w:color w:val="000000" w:themeColor="text1"/>
                <w:sz w:val="20"/>
                <w:szCs w:val="20"/>
                <w:lang w:val="ro-RO"/>
              </w:rPr>
              <w:t>Lucrări practice</w:t>
            </w:r>
          </w:p>
        </w:tc>
        <w:tc>
          <w:tcPr>
            <w:tcW w:w="708" w:type="dxa"/>
            <w:vAlign w:val="center"/>
          </w:tcPr>
          <w:p w14:paraId="08983923" w14:textId="03FA3BB1" w:rsidR="00722975" w:rsidRPr="00B93669" w:rsidRDefault="00722975" w:rsidP="00722975">
            <w:pPr>
              <w:ind w:left="-57" w:right="-57"/>
              <w:jc w:val="center"/>
              <w:rPr>
                <w:b/>
                <w:color w:val="000000" w:themeColor="text1"/>
                <w:sz w:val="20"/>
                <w:szCs w:val="20"/>
                <w:lang w:val="ro-RO"/>
              </w:rPr>
            </w:pPr>
            <w:r w:rsidRPr="00B93669">
              <w:rPr>
                <w:b/>
                <w:color w:val="000000" w:themeColor="text1"/>
                <w:sz w:val="20"/>
                <w:szCs w:val="20"/>
                <w:lang w:val="ro-RO"/>
              </w:rPr>
              <w:t>Semi-nare</w:t>
            </w:r>
          </w:p>
        </w:tc>
        <w:tc>
          <w:tcPr>
            <w:tcW w:w="709" w:type="dxa"/>
            <w:vAlign w:val="center"/>
          </w:tcPr>
          <w:p w14:paraId="52D4B221" w14:textId="77777777" w:rsidR="00722975" w:rsidRPr="00B93669" w:rsidRDefault="00722975" w:rsidP="00722975">
            <w:pPr>
              <w:ind w:left="-57" w:right="-57"/>
              <w:jc w:val="center"/>
              <w:rPr>
                <w:b/>
                <w:color w:val="000000" w:themeColor="text1"/>
                <w:sz w:val="20"/>
                <w:szCs w:val="20"/>
                <w:lang w:val="ro-RO"/>
              </w:rPr>
            </w:pPr>
            <w:r w:rsidRPr="00B93669">
              <w:rPr>
                <w:b/>
                <w:color w:val="000000" w:themeColor="text1"/>
                <w:sz w:val="20"/>
                <w:szCs w:val="20"/>
                <w:lang w:val="ro-RO"/>
              </w:rPr>
              <w:t>Total</w:t>
            </w:r>
          </w:p>
        </w:tc>
      </w:tr>
      <w:tr w:rsidR="00B93669" w:rsidRPr="00B93669" w14:paraId="741EFF76" w14:textId="77777777" w:rsidTr="00663369">
        <w:trPr>
          <w:trHeight w:val="159"/>
        </w:trPr>
        <w:tc>
          <w:tcPr>
            <w:tcW w:w="638" w:type="dxa"/>
            <w:vAlign w:val="center"/>
          </w:tcPr>
          <w:p w14:paraId="74F26361" w14:textId="5B5D8897"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1.</w:t>
            </w:r>
          </w:p>
        </w:tc>
        <w:tc>
          <w:tcPr>
            <w:tcW w:w="5878" w:type="dxa"/>
          </w:tcPr>
          <w:p w14:paraId="11DB852A" w14:textId="55887965"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Particularitățile tulburărilor depresive la etapa senilă.</w:t>
            </w:r>
          </w:p>
        </w:tc>
        <w:tc>
          <w:tcPr>
            <w:tcW w:w="709" w:type="dxa"/>
            <w:vAlign w:val="center"/>
          </w:tcPr>
          <w:p w14:paraId="2D9058BA" w14:textId="5A1235FF"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15A8A174" w14:textId="3D8AABAF"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3,1</w:t>
            </w:r>
          </w:p>
        </w:tc>
        <w:tc>
          <w:tcPr>
            <w:tcW w:w="708" w:type="dxa"/>
            <w:vAlign w:val="center"/>
          </w:tcPr>
          <w:p w14:paraId="0146965E" w14:textId="2DCFC6CD"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2</w:t>
            </w:r>
          </w:p>
        </w:tc>
        <w:tc>
          <w:tcPr>
            <w:tcW w:w="709" w:type="dxa"/>
            <w:vAlign w:val="center"/>
          </w:tcPr>
          <w:p w14:paraId="0C03429C" w14:textId="37F2B26E"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17FE04C3" w14:textId="77777777" w:rsidTr="007B34AF">
        <w:tc>
          <w:tcPr>
            <w:tcW w:w="638" w:type="dxa"/>
            <w:vAlign w:val="center"/>
          </w:tcPr>
          <w:p w14:paraId="643B3E53" w14:textId="016E0542"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2.</w:t>
            </w:r>
          </w:p>
        </w:tc>
        <w:tc>
          <w:tcPr>
            <w:tcW w:w="5878" w:type="dxa"/>
          </w:tcPr>
          <w:p w14:paraId="4FD2E053" w14:textId="6FA5EDDB"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Tulburările de somn la persoanele de vârsta a treia. Remediile hipnotice.</w:t>
            </w:r>
          </w:p>
        </w:tc>
        <w:tc>
          <w:tcPr>
            <w:tcW w:w="709" w:type="dxa"/>
            <w:vAlign w:val="center"/>
          </w:tcPr>
          <w:p w14:paraId="67F4B8C0" w14:textId="74B3F190"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32608D78" w14:textId="2B37433E"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3,1</w:t>
            </w:r>
          </w:p>
        </w:tc>
        <w:tc>
          <w:tcPr>
            <w:tcW w:w="708" w:type="dxa"/>
            <w:vAlign w:val="center"/>
          </w:tcPr>
          <w:p w14:paraId="3D2007C4" w14:textId="0EEE9B4C"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2</w:t>
            </w:r>
          </w:p>
        </w:tc>
        <w:tc>
          <w:tcPr>
            <w:tcW w:w="709" w:type="dxa"/>
            <w:vAlign w:val="center"/>
          </w:tcPr>
          <w:p w14:paraId="10D6B582" w14:textId="464AA991"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40F23290" w14:textId="77777777" w:rsidTr="007B34AF">
        <w:tc>
          <w:tcPr>
            <w:tcW w:w="638" w:type="dxa"/>
            <w:vAlign w:val="center"/>
          </w:tcPr>
          <w:p w14:paraId="070959BA" w14:textId="5E43792B"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3.</w:t>
            </w:r>
          </w:p>
        </w:tc>
        <w:tc>
          <w:tcPr>
            <w:tcW w:w="5878" w:type="dxa"/>
          </w:tcPr>
          <w:p w14:paraId="0CC3E07B" w14:textId="4BA2E66A"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Tipuri potențial periculoase de interacțiuni medicamentoase ale remediilor psihotrope.</w:t>
            </w:r>
          </w:p>
        </w:tc>
        <w:tc>
          <w:tcPr>
            <w:tcW w:w="709" w:type="dxa"/>
            <w:vAlign w:val="center"/>
          </w:tcPr>
          <w:p w14:paraId="51879318" w14:textId="3957F5EB"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5F660EC3" w14:textId="77777777" w:rsidR="00223247" w:rsidRPr="00B93669" w:rsidRDefault="00223247" w:rsidP="00223247">
            <w:pPr>
              <w:jc w:val="center"/>
              <w:rPr>
                <w:color w:val="000000" w:themeColor="text1"/>
                <w:sz w:val="22"/>
                <w:szCs w:val="22"/>
                <w:lang w:val="ro-RO"/>
              </w:rPr>
            </w:pPr>
            <w:r w:rsidRPr="00B93669">
              <w:rPr>
                <w:color w:val="000000" w:themeColor="text1"/>
                <w:sz w:val="22"/>
                <w:szCs w:val="22"/>
                <w:lang w:val="ro-RO"/>
              </w:rPr>
              <w:t>3,1</w:t>
            </w:r>
          </w:p>
          <w:p w14:paraId="5922D356" w14:textId="77777777" w:rsidR="00223247" w:rsidRPr="00B93669" w:rsidRDefault="00223247" w:rsidP="00223247">
            <w:pPr>
              <w:ind w:left="-57" w:right="-57"/>
              <w:jc w:val="center"/>
              <w:rPr>
                <w:color w:val="000000" w:themeColor="text1"/>
                <w:sz w:val="22"/>
                <w:szCs w:val="22"/>
                <w:lang w:val="ro-RO"/>
              </w:rPr>
            </w:pPr>
          </w:p>
        </w:tc>
        <w:tc>
          <w:tcPr>
            <w:tcW w:w="708" w:type="dxa"/>
            <w:vAlign w:val="center"/>
          </w:tcPr>
          <w:p w14:paraId="6AE59D9F" w14:textId="77777777" w:rsidR="00223247" w:rsidRPr="00B93669" w:rsidRDefault="00223247" w:rsidP="00223247">
            <w:pPr>
              <w:jc w:val="center"/>
              <w:rPr>
                <w:color w:val="000000" w:themeColor="text1"/>
                <w:sz w:val="22"/>
                <w:szCs w:val="22"/>
                <w:lang w:val="ro-RO"/>
              </w:rPr>
            </w:pPr>
            <w:r w:rsidRPr="00B93669">
              <w:rPr>
                <w:color w:val="000000" w:themeColor="text1"/>
                <w:sz w:val="22"/>
                <w:szCs w:val="22"/>
                <w:lang w:val="ro-RO"/>
              </w:rPr>
              <w:t>2</w:t>
            </w:r>
          </w:p>
          <w:p w14:paraId="28127F5B" w14:textId="77777777" w:rsidR="00223247" w:rsidRPr="00B93669" w:rsidRDefault="00223247" w:rsidP="00223247">
            <w:pPr>
              <w:ind w:left="-57" w:right="-57"/>
              <w:jc w:val="center"/>
              <w:rPr>
                <w:color w:val="000000" w:themeColor="text1"/>
                <w:sz w:val="22"/>
                <w:szCs w:val="22"/>
                <w:lang w:val="ro-RO"/>
              </w:rPr>
            </w:pPr>
          </w:p>
        </w:tc>
        <w:tc>
          <w:tcPr>
            <w:tcW w:w="709" w:type="dxa"/>
            <w:vAlign w:val="center"/>
          </w:tcPr>
          <w:p w14:paraId="68AC9C39" w14:textId="05DCC298"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30B3680E" w14:textId="77777777" w:rsidTr="007B34AF">
        <w:tc>
          <w:tcPr>
            <w:tcW w:w="638" w:type="dxa"/>
            <w:vAlign w:val="center"/>
          </w:tcPr>
          <w:p w14:paraId="268AA1D2" w14:textId="6C7453CA"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4.</w:t>
            </w:r>
          </w:p>
        </w:tc>
        <w:tc>
          <w:tcPr>
            <w:tcW w:w="5878" w:type="dxa"/>
          </w:tcPr>
          <w:p w14:paraId="2F6EB128" w14:textId="436E5416"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Tulburări de sănătate mintală datorate procesului de neurodegenerare cerebrală.</w:t>
            </w:r>
          </w:p>
        </w:tc>
        <w:tc>
          <w:tcPr>
            <w:tcW w:w="709" w:type="dxa"/>
            <w:vAlign w:val="center"/>
          </w:tcPr>
          <w:p w14:paraId="448F2A64" w14:textId="0121EF01"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435A1685" w14:textId="07C5DE91"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3,1</w:t>
            </w:r>
          </w:p>
        </w:tc>
        <w:tc>
          <w:tcPr>
            <w:tcW w:w="708" w:type="dxa"/>
            <w:vAlign w:val="center"/>
          </w:tcPr>
          <w:p w14:paraId="721EBE23" w14:textId="3FCDCCD8"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2</w:t>
            </w:r>
          </w:p>
        </w:tc>
        <w:tc>
          <w:tcPr>
            <w:tcW w:w="709" w:type="dxa"/>
            <w:vAlign w:val="center"/>
          </w:tcPr>
          <w:p w14:paraId="20712C0B" w14:textId="7D56D73B"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520124C2" w14:textId="77777777" w:rsidTr="007B34AF">
        <w:tc>
          <w:tcPr>
            <w:tcW w:w="638" w:type="dxa"/>
            <w:vAlign w:val="center"/>
          </w:tcPr>
          <w:p w14:paraId="488380B2" w14:textId="5AAD1423"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5.</w:t>
            </w:r>
          </w:p>
        </w:tc>
        <w:tc>
          <w:tcPr>
            <w:tcW w:w="5878" w:type="dxa"/>
          </w:tcPr>
          <w:p w14:paraId="77ED0CA5" w14:textId="7A9CB930"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Îmbătrânirea fiziologică, declinul neurocognitiv ușor și demența.</w:t>
            </w:r>
          </w:p>
        </w:tc>
        <w:tc>
          <w:tcPr>
            <w:tcW w:w="709" w:type="dxa"/>
            <w:vAlign w:val="center"/>
          </w:tcPr>
          <w:p w14:paraId="5C0B09EE" w14:textId="078BE8D3"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2E88D032" w14:textId="529DDC8C"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3,1</w:t>
            </w:r>
          </w:p>
        </w:tc>
        <w:tc>
          <w:tcPr>
            <w:tcW w:w="708" w:type="dxa"/>
            <w:vAlign w:val="center"/>
          </w:tcPr>
          <w:p w14:paraId="51A7D4BF" w14:textId="2640F8FF"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2</w:t>
            </w:r>
          </w:p>
        </w:tc>
        <w:tc>
          <w:tcPr>
            <w:tcW w:w="709" w:type="dxa"/>
            <w:vAlign w:val="center"/>
          </w:tcPr>
          <w:p w14:paraId="2E998146" w14:textId="61910D29"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321DB04B" w14:textId="77777777" w:rsidTr="007B34AF">
        <w:tc>
          <w:tcPr>
            <w:tcW w:w="638" w:type="dxa"/>
            <w:vAlign w:val="center"/>
          </w:tcPr>
          <w:p w14:paraId="70FDEEFB" w14:textId="063B21C5"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6.</w:t>
            </w:r>
          </w:p>
        </w:tc>
        <w:tc>
          <w:tcPr>
            <w:tcW w:w="5878" w:type="dxa"/>
          </w:tcPr>
          <w:p w14:paraId="58C60BAB" w14:textId="69796789"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Tratamentul non-farmacologic și farmacologic al tulburărilor cognitive şi non-cognitive la persoanele de vârsta a treia.</w:t>
            </w:r>
          </w:p>
        </w:tc>
        <w:tc>
          <w:tcPr>
            <w:tcW w:w="709" w:type="dxa"/>
            <w:vAlign w:val="center"/>
          </w:tcPr>
          <w:p w14:paraId="40BA7BF5" w14:textId="14B2D5EF"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4D3241DE" w14:textId="141D31E8"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3,1</w:t>
            </w:r>
          </w:p>
        </w:tc>
        <w:tc>
          <w:tcPr>
            <w:tcW w:w="708" w:type="dxa"/>
            <w:vAlign w:val="center"/>
          </w:tcPr>
          <w:p w14:paraId="1C15AFA7" w14:textId="2EC8E6FC"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2</w:t>
            </w:r>
          </w:p>
        </w:tc>
        <w:tc>
          <w:tcPr>
            <w:tcW w:w="709" w:type="dxa"/>
            <w:vAlign w:val="center"/>
          </w:tcPr>
          <w:p w14:paraId="07005085" w14:textId="5C817159"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723FFE5B" w14:textId="77777777" w:rsidTr="007B34AF">
        <w:tc>
          <w:tcPr>
            <w:tcW w:w="638" w:type="dxa"/>
            <w:vAlign w:val="center"/>
          </w:tcPr>
          <w:p w14:paraId="451A84B6" w14:textId="69266FD9"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lastRenderedPageBreak/>
              <w:t>7.</w:t>
            </w:r>
          </w:p>
        </w:tc>
        <w:tc>
          <w:tcPr>
            <w:tcW w:w="5878" w:type="dxa"/>
          </w:tcPr>
          <w:p w14:paraId="25620460" w14:textId="7185F1C5"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Tulburările psihice în cadrul bolii hipertonice.</w:t>
            </w:r>
          </w:p>
        </w:tc>
        <w:tc>
          <w:tcPr>
            <w:tcW w:w="709" w:type="dxa"/>
            <w:vAlign w:val="center"/>
          </w:tcPr>
          <w:p w14:paraId="3C4E8A93" w14:textId="6CE637D9"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2C270FFB" w14:textId="0BEA459B"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3,1</w:t>
            </w:r>
          </w:p>
        </w:tc>
        <w:tc>
          <w:tcPr>
            <w:tcW w:w="708" w:type="dxa"/>
            <w:vAlign w:val="center"/>
          </w:tcPr>
          <w:p w14:paraId="719CDD35" w14:textId="39D3FB4C"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2</w:t>
            </w:r>
          </w:p>
        </w:tc>
        <w:tc>
          <w:tcPr>
            <w:tcW w:w="709" w:type="dxa"/>
            <w:vAlign w:val="center"/>
          </w:tcPr>
          <w:p w14:paraId="29DF2FF8" w14:textId="7246A895"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16003B60" w14:textId="77777777" w:rsidTr="007B34AF">
        <w:tc>
          <w:tcPr>
            <w:tcW w:w="638" w:type="dxa"/>
            <w:vAlign w:val="center"/>
          </w:tcPr>
          <w:p w14:paraId="2342216F" w14:textId="7798FAF0"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8.</w:t>
            </w:r>
          </w:p>
        </w:tc>
        <w:tc>
          <w:tcPr>
            <w:tcW w:w="5878" w:type="dxa"/>
          </w:tcPr>
          <w:p w14:paraId="3B0953D9" w14:textId="3A990E33"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Psihopatologia presenilă și senilă. Demența și deliriumul.</w:t>
            </w:r>
          </w:p>
        </w:tc>
        <w:tc>
          <w:tcPr>
            <w:tcW w:w="709" w:type="dxa"/>
            <w:vAlign w:val="center"/>
          </w:tcPr>
          <w:p w14:paraId="6FE29255" w14:textId="1BBE4DF3"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6214B34C" w14:textId="11CE077D"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3,1</w:t>
            </w:r>
          </w:p>
        </w:tc>
        <w:tc>
          <w:tcPr>
            <w:tcW w:w="708" w:type="dxa"/>
            <w:vAlign w:val="center"/>
          </w:tcPr>
          <w:p w14:paraId="4F2F6484" w14:textId="56A5EE92"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2</w:t>
            </w:r>
          </w:p>
        </w:tc>
        <w:tc>
          <w:tcPr>
            <w:tcW w:w="709" w:type="dxa"/>
            <w:vAlign w:val="center"/>
          </w:tcPr>
          <w:p w14:paraId="68300A18" w14:textId="45A76672"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7C2E7D1E" w14:textId="77777777" w:rsidTr="007B34AF">
        <w:tc>
          <w:tcPr>
            <w:tcW w:w="638" w:type="dxa"/>
            <w:vAlign w:val="center"/>
          </w:tcPr>
          <w:p w14:paraId="490C1354" w14:textId="1B60EB0F"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9.</w:t>
            </w:r>
          </w:p>
        </w:tc>
        <w:tc>
          <w:tcPr>
            <w:tcW w:w="5878" w:type="dxa"/>
          </w:tcPr>
          <w:p w14:paraId="6F4E4D29" w14:textId="1CC28948"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Tulburarea mintală organică nespecificată de personalitate și comportament datorată bolii, disfuncției și leziunii cerebrale. Psihosindromul organic.</w:t>
            </w:r>
          </w:p>
        </w:tc>
        <w:tc>
          <w:tcPr>
            <w:tcW w:w="709" w:type="dxa"/>
            <w:vAlign w:val="center"/>
          </w:tcPr>
          <w:p w14:paraId="29F32152" w14:textId="42120AAA"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49300123" w14:textId="77777777" w:rsidR="00223247" w:rsidRPr="00B93669" w:rsidRDefault="00223247" w:rsidP="00223247">
            <w:pPr>
              <w:jc w:val="center"/>
              <w:rPr>
                <w:color w:val="000000" w:themeColor="text1"/>
                <w:sz w:val="22"/>
                <w:szCs w:val="22"/>
                <w:lang w:val="ro-RO"/>
              </w:rPr>
            </w:pPr>
          </w:p>
          <w:p w14:paraId="51A86C56" w14:textId="77777777" w:rsidR="00223247" w:rsidRPr="00B93669" w:rsidRDefault="00223247" w:rsidP="00223247">
            <w:pPr>
              <w:jc w:val="center"/>
              <w:rPr>
                <w:color w:val="000000" w:themeColor="text1"/>
                <w:sz w:val="22"/>
                <w:szCs w:val="22"/>
                <w:lang w:val="ro-RO"/>
              </w:rPr>
            </w:pPr>
            <w:r w:rsidRPr="00B93669">
              <w:rPr>
                <w:color w:val="000000" w:themeColor="text1"/>
                <w:sz w:val="22"/>
                <w:szCs w:val="22"/>
                <w:lang w:val="ro-RO"/>
              </w:rPr>
              <w:t>3,1</w:t>
            </w:r>
          </w:p>
          <w:p w14:paraId="6F521157" w14:textId="77777777" w:rsidR="00223247" w:rsidRPr="00B93669" w:rsidRDefault="00223247" w:rsidP="00223247">
            <w:pPr>
              <w:ind w:left="-57" w:right="-57"/>
              <w:jc w:val="center"/>
              <w:rPr>
                <w:color w:val="000000" w:themeColor="text1"/>
                <w:sz w:val="22"/>
                <w:szCs w:val="22"/>
                <w:lang w:val="ro-RO"/>
              </w:rPr>
            </w:pPr>
          </w:p>
        </w:tc>
        <w:tc>
          <w:tcPr>
            <w:tcW w:w="708" w:type="dxa"/>
            <w:vAlign w:val="center"/>
          </w:tcPr>
          <w:p w14:paraId="45510A2A" w14:textId="77777777" w:rsidR="00223247" w:rsidRPr="00B93669" w:rsidRDefault="00223247" w:rsidP="00223247">
            <w:pPr>
              <w:jc w:val="center"/>
              <w:rPr>
                <w:color w:val="000000" w:themeColor="text1"/>
                <w:sz w:val="22"/>
                <w:szCs w:val="22"/>
                <w:lang w:val="ro-RO"/>
              </w:rPr>
            </w:pPr>
          </w:p>
          <w:p w14:paraId="50FFCED0" w14:textId="77777777" w:rsidR="00223247" w:rsidRPr="00B93669" w:rsidRDefault="00223247" w:rsidP="00223247">
            <w:pPr>
              <w:jc w:val="center"/>
              <w:rPr>
                <w:color w:val="000000" w:themeColor="text1"/>
                <w:sz w:val="22"/>
                <w:szCs w:val="22"/>
                <w:lang w:val="ro-RO"/>
              </w:rPr>
            </w:pPr>
            <w:r w:rsidRPr="00B93669">
              <w:rPr>
                <w:color w:val="000000" w:themeColor="text1"/>
                <w:sz w:val="22"/>
                <w:szCs w:val="22"/>
                <w:lang w:val="ro-RO"/>
              </w:rPr>
              <w:t>2</w:t>
            </w:r>
          </w:p>
          <w:p w14:paraId="3A702C8B" w14:textId="77777777" w:rsidR="00223247" w:rsidRPr="00B93669" w:rsidRDefault="00223247" w:rsidP="00223247">
            <w:pPr>
              <w:ind w:left="-57" w:right="-57"/>
              <w:jc w:val="center"/>
              <w:rPr>
                <w:color w:val="000000" w:themeColor="text1"/>
                <w:sz w:val="22"/>
                <w:szCs w:val="22"/>
                <w:lang w:val="ro-RO"/>
              </w:rPr>
            </w:pPr>
          </w:p>
        </w:tc>
        <w:tc>
          <w:tcPr>
            <w:tcW w:w="709" w:type="dxa"/>
            <w:vAlign w:val="center"/>
          </w:tcPr>
          <w:p w14:paraId="7C69A6BC" w14:textId="00ADEE70"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7363907A" w14:textId="77777777" w:rsidTr="007B34AF">
        <w:tc>
          <w:tcPr>
            <w:tcW w:w="638" w:type="dxa"/>
            <w:vAlign w:val="center"/>
          </w:tcPr>
          <w:p w14:paraId="2B83E599" w14:textId="5F28ECC5"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10.</w:t>
            </w:r>
          </w:p>
        </w:tc>
        <w:tc>
          <w:tcPr>
            <w:tcW w:w="5878" w:type="dxa"/>
          </w:tcPr>
          <w:p w14:paraId="7E0BE922" w14:textId="6E193EF5"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Farmacoterapia tulburărilor psihice în geriatrie.</w:t>
            </w:r>
          </w:p>
        </w:tc>
        <w:tc>
          <w:tcPr>
            <w:tcW w:w="709" w:type="dxa"/>
            <w:vAlign w:val="center"/>
          </w:tcPr>
          <w:p w14:paraId="29FBB34A" w14:textId="2BA0EF3E"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2</w:t>
            </w:r>
          </w:p>
        </w:tc>
        <w:tc>
          <w:tcPr>
            <w:tcW w:w="851" w:type="dxa"/>
            <w:vAlign w:val="center"/>
          </w:tcPr>
          <w:p w14:paraId="3819F420" w14:textId="467CF8E3"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3,1</w:t>
            </w:r>
          </w:p>
        </w:tc>
        <w:tc>
          <w:tcPr>
            <w:tcW w:w="708" w:type="dxa"/>
            <w:vAlign w:val="center"/>
          </w:tcPr>
          <w:p w14:paraId="56B74C16" w14:textId="305C94D9" w:rsidR="00223247" w:rsidRPr="00B93669" w:rsidRDefault="00223247" w:rsidP="00663369">
            <w:pPr>
              <w:jc w:val="center"/>
              <w:rPr>
                <w:color w:val="000000" w:themeColor="text1"/>
                <w:sz w:val="22"/>
                <w:szCs w:val="22"/>
                <w:lang w:val="ro-RO"/>
              </w:rPr>
            </w:pPr>
            <w:r w:rsidRPr="00B93669">
              <w:rPr>
                <w:color w:val="000000" w:themeColor="text1"/>
                <w:sz w:val="22"/>
                <w:szCs w:val="22"/>
                <w:lang w:val="ro-RO"/>
              </w:rPr>
              <w:t>2</w:t>
            </w:r>
          </w:p>
        </w:tc>
        <w:tc>
          <w:tcPr>
            <w:tcW w:w="709" w:type="dxa"/>
            <w:vAlign w:val="center"/>
          </w:tcPr>
          <w:p w14:paraId="50EEC760" w14:textId="3149AECB"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7,1</w:t>
            </w:r>
          </w:p>
        </w:tc>
      </w:tr>
      <w:tr w:rsidR="00B93669" w:rsidRPr="00B93669" w14:paraId="0EA333D6" w14:textId="77777777" w:rsidTr="00722975">
        <w:tc>
          <w:tcPr>
            <w:tcW w:w="638" w:type="dxa"/>
            <w:vAlign w:val="center"/>
          </w:tcPr>
          <w:p w14:paraId="6DABB48E" w14:textId="77777777" w:rsidR="00223247" w:rsidRPr="00B93669" w:rsidRDefault="00223247" w:rsidP="00223247">
            <w:pPr>
              <w:ind w:left="-57" w:right="-57"/>
              <w:rPr>
                <w:color w:val="000000" w:themeColor="text1"/>
                <w:sz w:val="22"/>
                <w:szCs w:val="22"/>
                <w:lang w:val="ro-RO"/>
              </w:rPr>
            </w:pPr>
          </w:p>
        </w:tc>
        <w:tc>
          <w:tcPr>
            <w:tcW w:w="5878" w:type="dxa"/>
            <w:vAlign w:val="center"/>
          </w:tcPr>
          <w:p w14:paraId="6F3A92C2" w14:textId="4F1731A3" w:rsidR="00223247" w:rsidRPr="00B93669" w:rsidRDefault="00223247" w:rsidP="00223247">
            <w:pPr>
              <w:ind w:left="-57" w:right="-57"/>
              <w:rPr>
                <w:color w:val="000000" w:themeColor="text1"/>
                <w:sz w:val="22"/>
                <w:szCs w:val="22"/>
                <w:lang w:val="ro-RO"/>
              </w:rPr>
            </w:pPr>
            <w:r w:rsidRPr="00B93669">
              <w:rPr>
                <w:color w:val="000000" w:themeColor="text1"/>
                <w:sz w:val="22"/>
                <w:szCs w:val="22"/>
                <w:lang w:val="ro-RO"/>
              </w:rPr>
              <w:t>Examen:</w:t>
            </w:r>
          </w:p>
        </w:tc>
        <w:tc>
          <w:tcPr>
            <w:tcW w:w="709" w:type="dxa"/>
            <w:vAlign w:val="center"/>
          </w:tcPr>
          <w:p w14:paraId="351D2153" w14:textId="77777777" w:rsidR="00223247" w:rsidRPr="00B93669" w:rsidRDefault="00223247" w:rsidP="00223247">
            <w:pPr>
              <w:ind w:left="-57" w:right="-57"/>
              <w:jc w:val="center"/>
              <w:rPr>
                <w:color w:val="000000" w:themeColor="text1"/>
                <w:sz w:val="22"/>
                <w:szCs w:val="22"/>
                <w:lang w:val="ro-RO"/>
              </w:rPr>
            </w:pPr>
          </w:p>
        </w:tc>
        <w:tc>
          <w:tcPr>
            <w:tcW w:w="851" w:type="dxa"/>
            <w:vAlign w:val="center"/>
          </w:tcPr>
          <w:p w14:paraId="399448F1" w14:textId="77777777" w:rsidR="00223247" w:rsidRPr="00B93669" w:rsidRDefault="00223247" w:rsidP="00223247">
            <w:pPr>
              <w:ind w:left="-57" w:right="-57"/>
              <w:jc w:val="center"/>
              <w:rPr>
                <w:color w:val="000000" w:themeColor="text1"/>
                <w:sz w:val="22"/>
                <w:szCs w:val="22"/>
                <w:lang w:val="ro-RO"/>
              </w:rPr>
            </w:pPr>
          </w:p>
        </w:tc>
        <w:tc>
          <w:tcPr>
            <w:tcW w:w="708" w:type="dxa"/>
            <w:vAlign w:val="center"/>
          </w:tcPr>
          <w:p w14:paraId="08BF0C96" w14:textId="77777777" w:rsidR="00223247" w:rsidRPr="00B93669" w:rsidRDefault="00223247" w:rsidP="00223247">
            <w:pPr>
              <w:ind w:left="-57" w:right="-57"/>
              <w:jc w:val="center"/>
              <w:rPr>
                <w:color w:val="000000" w:themeColor="text1"/>
                <w:sz w:val="22"/>
                <w:szCs w:val="22"/>
                <w:lang w:val="ro-RO"/>
              </w:rPr>
            </w:pPr>
          </w:p>
        </w:tc>
        <w:tc>
          <w:tcPr>
            <w:tcW w:w="709" w:type="dxa"/>
            <w:vAlign w:val="center"/>
          </w:tcPr>
          <w:p w14:paraId="24529176" w14:textId="4D82DBC5" w:rsidR="00223247" w:rsidRPr="00B93669" w:rsidRDefault="00223247" w:rsidP="00223247">
            <w:pPr>
              <w:ind w:left="-57" w:right="-57"/>
              <w:jc w:val="center"/>
              <w:rPr>
                <w:color w:val="000000" w:themeColor="text1"/>
                <w:sz w:val="22"/>
                <w:szCs w:val="22"/>
                <w:lang w:val="ro-RO"/>
              </w:rPr>
            </w:pPr>
            <w:r w:rsidRPr="00B93669">
              <w:rPr>
                <w:color w:val="000000" w:themeColor="text1"/>
                <w:sz w:val="22"/>
                <w:szCs w:val="22"/>
                <w:lang w:val="ro-RO"/>
              </w:rPr>
              <w:t>4</w:t>
            </w:r>
          </w:p>
        </w:tc>
      </w:tr>
      <w:tr w:rsidR="00B93669" w:rsidRPr="00B93669" w14:paraId="5368930F" w14:textId="77777777" w:rsidTr="00722975">
        <w:tc>
          <w:tcPr>
            <w:tcW w:w="6516" w:type="dxa"/>
            <w:gridSpan w:val="2"/>
          </w:tcPr>
          <w:p w14:paraId="260855A9" w14:textId="77777777" w:rsidR="00223247" w:rsidRPr="00B93669" w:rsidRDefault="00223247" w:rsidP="00223247">
            <w:pPr>
              <w:ind w:left="-57" w:right="-57"/>
              <w:jc w:val="center"/>
              <w:rPr>
                <w:b/>
                <w:color w:val="000000" w:themeColor="text1"/>
                <w:sz w:val="22"/>
                <w:szCs w:val="22"/>
                <w:lang w:val="ro-RO"/>
              </w:rPr>
            </w:pPr>
            <w:r w:rsidRPr="00B93669">
              <w:rPr>
                <w:b/>
                <w:color w:val="000000" w:themeColor="text1"/>
                <w:sz w:val="22"/>
                <w:szCs w:val="22"/>
                <w:lang w:val="ro-RO"/>
              </w:rPr>
              <w:t>Total:</w:t>
            </w:r>
          </w:p>
        </w:tc>
        <w:tc>
          <w:tcPr>
            <w:tcW w:w="709" w:type="dxa"/>
            <w:vAlign w:val="center"/>
          </w:tcPr>
          <w:p w14:paraId="28CB01B9" w14:textId="162ABF3B" w:rsidR="00223247" w:rsidRPr="00B93669" w:rsidRDefault="00223247" w:rsidP="00223247">
            <w:pPr>
              <w:ind w:left="-57" w:right="-57"/>
              <w:jc w:val="center"/>
              <w:rPr>
                <w:b/>
                <w:color w:val="000000" w:themeColor="text1"/>
                <w:sz w:val="22"/>
                <w:szCs w:val="22"/>
                <w:lang w:val="ro-RO"/>
              </w:rPr>
            </w:pPr>
            <w:r w:rsidRPr="00B93669">
              <w:rPr>
                <w:b/>
                <w:color w:val="000000" w:themeColor="text1"/>
                <w:sz w:val="22"/>
                <w:szCs w:val="22"/>
                <w:lang w:val="ro-RO"/>
              </w:rPr>
              <w:t>20</w:t>
            </w:r>
          </w:p>
        </w:tc>
        <w:tc>
          <w:tcPr>
            <w:tcW w:w="851" w:type="dxa"/>
            <w:vAlign w:val="center"/>
          </w:tcPr>
          <w:p w14:paraId="0F0DDB12" w14:textId="1F6D4EA6" w:rsidR="00223247" w:rsidRPr="00B93669" w:rsidRDefault="00223247" w:rsidP="00223247">
            <w:pPr>
              <w:ind w:left="-57" w:right="-57"/>
              <w:jc w:val="center"/>
              <w:rPr>
                <w:b/>
                <w:color w:val="000000" w:themeColor="text1"/>
                <w:sz w:val="22"/>
                <w:szCs w:val="22"/>
                <w:lang w:val="ro-RO"/>
              </w:rPr>
            </w:pPr>
            <w:r w:rsidRPr="00B93669">
              <w:rPr>
                <w:b/>
                <w:color w:val="000000" w:themeColor="text1"/>
                <w:sz w:val="22"/>
                <w:szCs w:val="22"/>
                <w:lang w:val="ro-RO"/>
              </w:rPr>
              <w:t>31</w:t>
            </w:r>
          </w:p>
        </w:tc>
        <w:tc>
          <w:tcPr>
            <w:tcW w:w="708" w:type="dxa"/>
            <w:vAlign w:val="center"/>
          </w:tcPr>
          <w:p w14:paraId="2199F23F" w14:textId="220AA148" w:rsidR="00223247" w:rsidRPr="00B93669" w:rsidRDefault="00223247" w:rsidP="00223247">
            <w:pPr>
              <w:ind w:left="-57" w:right="-57"/>
              <w:jc w:val="center"/>
              <w:rPr>
                <w:b/>
                <w:color w:val="000000" w:themeColor="text1"/>
                <w:sz w:val="22"/>
                <w:szCs w:val="22"/>
                <w:lang w:val="ro-RO"/>
              </w:rPr>
            </w:pPr>
            <w:r w:rsidRPr="00B93669">
              <w:rPr>
                <w:b/>
                <w:color w:val="000000" w:themeColor="text1"/>
                <w:sz w:val="22"/>
                <w:szCs w:val="22"/>
                <w:lang w:val="ro-RO"/>
              </w:rPr>
              <w:t>20</w:t>
            </w:r>
          </w:p>
        </w:tc>
        <w:tc>
          <w:tcPr>
            <w:tcW w:w="709" w:type="dxa"/>
            <w:vAlign w:val="center"/>
          </w:tcPr>
          <w:p w14:paraId="29EF10E9" w14:textId="24B564E4" w:rsidR="00223247" w:rsidRPr="00B93669" w:rsidRDefault="00223247" w:rsidP="00223247">
            <w:pPr>
              <w:ind w:left="-57" w:right="-57"/>
              <w:jc w:val="center"/>
              <w:rPr>
                <w:b/>
                <w:color w:val="000000" w:themeColor="text1"/>
                <w:sz w:val="22"/>
                <w:szCs w:val="22"/>
                <w:lang w:val="ro-RO"/>
              </w:rPr>
            </w:pPr>
            <w:r w:rsidRPr="00B93669">
              <w:rPr>
                <w:b/>
                <w:color w:val="000000" w:themeColor="text1"/>
                <w:sz w:val="22"/>
                <w:szCs w:val="22"/>
                <w:lang w:val="ro-RO"/>
              </w:rPr>
              <w:t>75</w:t>
            </w:r>
          </w:p>
        </w:tc>
      </w:tr>
    </w:tbl>
    <w:p w14:paraId="1EC30E52" w14:textId="1775203B" w:rsidR="00B57549" w:rsidRPr="00B93669" w:rsidRDefault="00D22B92" w:rsidP="00454A74">
      <w:pPr>
        <w:widowControl w:val="0"/>
        <w:spacing w:before="240" w:after="120"/>
        <w:ind w:left="284" w:hanging="284"/>
        <w:rPr>
          <w:b/>
          <w:caps/>
          <w:color w:val="000000" w:themeColor="text1"/>
          <w:sz w:val="26"/>
          <w:szCs w:val="26"/>
          <w:lang w:val="ro-RO"/>
        </w:rPr>
      </w:pPr>
      <w:r w:rsidRPr="00B93669">
        <w:rPr>
          <w:b/>
          <w:caps/>
          <w:color w:val="000000" w:themeColor="text1"/>
          <w:sz w:val="26"/>
          <w:szCs w:val="26"/>
          <w:lang w:val="ro-RO"/>
        </w:rPr>
        <w:t>IV.</w:t>
      </w:r>
      <w:r w:rsidR="00EF3BBE" w:rsidRPr="00B93669">
        <w:rPr>
          <w:b/>
          <w:caps/>
          <w:color w:val="000000" w:themeColor="text1"/>
          <w:sz w:val="26"/>
          <w:szCs w:val="26"/>
          <w:lang w:val="ro-RO"/>
        </w:rPr>
        <w:t xml:space="preserve">  </w:t>
      </w:r>
      <w:r w:rsidR="009943B5" w:rsidRPr="00B93669">
        <w:rPr>
          <w:b/>
          <w:caps/>
          <w:color w:val="000000" w:themeColor="text1"/>
          <w:sz w:val="26"/>
          <w:szCs w:val="26"/>
          <w:lang w:val="ro-RO"/>
        </w:rPr>
        <w:t>Obiective de referință și unități de conținut</w:t>
      </w:r>
      <w:r w:rsidR="00120A74" w:rsidRPr="00B93669">
        <w:rPr>
          <w:b/>
          <w:caps/>
          <w:color w:val="000000" w:themeColor="text1"/>
          <w:sz w:val="26"/>
          <w:szCs w:val="26"/>
          <w:lang w:val="ro-RO"/>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917"/>
        <w:gridCol w:w="6947"/>
      </w:tblGrid>
      <w:tr w:rsidR="00B93669" w:rsidRPr="00B93669" w14:paraId="051C3E11" w14:textId="77777777" w:rsidTr="00722975">
        <w:trPr>
          <w:tblHeader/>
        </w:trPr>
        <w:tc>
          <w:tcPr>
            <w:tcW w:w="629" w:type="dxa"/>
            <w:vAlign w:val="center"/>
          </w:tcPr>
          <w:p w14:paraId="3C092FAA" w14:textId="77777777" w:rsidR="009943B5" w:rsidRPr="00B93669" w:rsidRDefault="009943B5" w:rsidP="00722975">
            <w:pPr>
              <w:jc w:val="center"/>
              <w:rPr>
                <w:b/>
                <w:color w:val="000000" w:themeColor="text1"/>
                <w:sz w:val="20"/>
                <w:szCs w:val="20"/>
                <w:lang w:val="ro-RO"/>
              </w:rPr>
            </w:pPr>
            <w:r w:rsidRPr="00B93669">
              <w:rPr>
                <w:b/>
                <w:color w:val="000000" w:themeColor="text1"/>
                <w:sz w:val="20"/>
                <w:szCs w:val="20"/>
                <w:lang w:val="ro-RO"/>
              </w:rPr>
              <w:t>Nr.</w:t>
            </w:r>
          </w:p>
          <w:p w14:paraId="4776585C" w14:textId="77777777" w:rsidR="009943B5" w:rsidRPr="00B93669" w:rsidRDefault="009943B5" w:rsidP="00722975">
            <w:pPr>
              <w:jc w:val="center"/>
              <w:rPr>
                <w:b/>
                <w:color w:val="000000" w:themeColor="text1"/>
                <w:sz w:val="20"/>
                <w:szCs w:val="20"/>
                <w:lang w:val="ro-RO"/>
              </w:rPr>
            </w:pPr>
            <w:r w:rsidRPr="00B93669">
              <w:rPr>
                <w:b/>
                <w:color w:val="000000" w:themeColor="text1"/>
                <w:sz w:val="20"/>
                <w:szCs w:val="20"/>
                <w:lang w:val="ro-RO"/>
              </w:rPr>
              <w:t>d/o</w:t>
            </w:r>
          </w:p>
        </w:tc>
        <w:tc>
          <w:tcPr>
            <w:tcW w:w="1917" w:type="dxa"/>
            <w:vAlign w:val="center"/>
          </w:tcPr>
          <w:p w14:paraId="2228A5D4" w14:textId="77777777" w:rsidR="009943B5" w:rsidRPr="00B93669" w:rsidRDefault="009943B5" w:rsidP="00722975">
            <w:pPr>
              <w:jc w:val="center"/>
              <w:rPr>
                <w:b/>
                <w:color w:val="000000" w:themeColor="text1"/>
                <w:sz w:val="20"/>
                <w:szCs w:val="20"/>
                <w:lang w:val="ro-RO"/>
              </w:rPr>
            </w:pPr>
            <w:r w:rsidRPr="00B93669">
              <w:rPr>
                <w:b/>
                <w:color w:val="000000" w:themeColor="text1"/>
                <w:sz w:val="20"/>
                <w:szCs w:val="20"/>
                <w:lang w:val="ro-RO"/>
              </w:rPr>
              <w:t>Denumirea temei</w:t>
            </w:r>
          </w:p>
        </w:tc>
        <w:tc>
          <w:tcPr>
            <w:tcW w:w="6947" w:type="dxa"/>
            <w:vAlign w:val="center"/>
          </w:tcPr>
          <w:p w14:paraId="0C6E78C8" w14:textId="77777777" w:rsidR="009943B5" w:rsidRPr="00B93669" w:rsidRDefault="009943B5" w:rsidP="00722975">
            <w:pPr>
              <w:jc w:val="center"/>
              <w:rPr>
                <w:b/>
                <w:color w:val="000000" w:themeColor="text1"/>
                <w:sz w:val="20"/>
                <w:szCs w:val="20"/>
                <w:lang w:val="ro-RO"/>
              </w:rPr>
            </w:pPr>
            <w:r w:rsidRPr="00B93669">
              <w:rPr>
                <w:b/>
                <w:color w:val="000000" w:themeColor="text1"/>
                <w:sz w:val="20"/>
                <w:szCs w:val="20"/>
                <w:lang w:val="ro-RO"/>
              </w:rPr>
              <w:t>Conținutul temei</w:t>
            </w:r>
          </w:p>
        </w:tc>
      </w:tr>
      <w:tr w:rsidR="00B93669" w:rsidRPr="00B93669" w14:paraId="582D7791" w14:textId="77777777" w:rsidTr="00B57549">
        <w:tc>
          <w:tcPr>
            <w:tcW w:w="629" w:type="dxa"/>
          </w:tcPr>
          <w:p w14:paraId="2785C880" w14:textId="558C1928" w:rsidR="00223247" w:rsidRPr="00B93669" w:rsidRDefault="00223247" w:rsidP="00223247">
            <w:pPr>
              <w:rPr>
                <w:color w:val="000000" w:themeColor="text1"/>
                <w:sz w:val="22"/>
                <w:szCs w:val="22"/>
                <w:lang w:val="ro-RO"/>
              </w:rPr>
            </w:pPr>
            <w:r w:rsidRPr="00B93669">
              <w:rPr>
                <w:color w:val="000000" w:themeColor="text1"/>
                <w:sz w:val="22"/>
                <w:szCs w:val="22"/>
                <w:lang w:val="ro-RO"/>
              </w:rPr>
              <w:t>1.</w:t>
            </w:r>
          </w:p>
        </w:tc>
        <w:tc>
          <w:tcPr>
            <w:tcW w:w="1917" w:type="dxa"/>
          </w:tcPr>
          <w:p w14:paraId="5269A46D" w14:textId="154D5701" w:rsidR="00223247" w:rsidRPr="00B93669" w:rsidRDefault="00223247" w:rsidP="00223247">
            <w:pPr>
              <w:rPr>
                <w:b/>
                <w:color w:val="000000" w:themeColor="text1"/>
                <w:sz w:val="22"/>
                <w:szCs w:val="22"/>
                <w:lang w:val="ro-RO"/>
              </w:rPr>
            </w:pPr>
            <w:r w:rsidRPr="00B93669">
              <w:rPr>
                <w:color w:val="000000" w:themeColor="text1"/>
                <w:sz w:val="22"/>
                <w:szCs w:val="22"/>
                <w:lang w:val="ro-RO"/>
              </w:rPr>
              <w:t>Particularitățile tulburărilor depresive la etapa senilă.</w:t>
            </w:r>
          </w:p>
        </w:tc>
        <w:tc>
          <w:tcPr>
            <w:tcW w:w="6947" w:type="dxa"/>
          </w:tcPr>
          <w:p w14:paraId="39D5BFD7" w14:textId="530F6B3F" w:rsidR="00223247" w:rsidRPr="00B93669" w:rsidRDefault="00223247" w:rsidP="00223247">
            <w:pPr>
              <w:rPr>
                <w:color w:val="000000" w:themeColor="text1"/>
                <w:sz w:val="22"/>
                <w:szCs w:val="22"/>
                <w:lang w:val="ro-RO"/>
              </w:rPr>
            </w:pPr>
            <w:r w:rsidRPr="00B93669">
              <w:rPr>
                <w:color w:val="000000" w:themeColor="text1"/>
                <w:sz w:val="22"/>
                <w:szCs w:val="22"/>
                <w:lang w:val="ro-RO"/>
              </w:rPr>
              <w:t>Tulburările afective la persoanele de vârsta a treia. Depresia. Particularități la persoanele de vârsta a treia. Diagnosticul pozitiv și diferențiat. Scala Geriatrică a Depresiei. Modalități practice de utilizare. Principiile de tratament în depresia vârstnicului.</w:t>
            </w:r>
          </w:p>
        </w:tc>
      </w:tr>
      <w:tr w:rsidR="00B93669" w:rsidRPr="008C0F06" w14:paraId="16BB9830" w14:textId="77777777" w:rsidTr="00B57549">
        <w:tc>
          <w:tcPr>
            <w:tcW w:w="629" w:type="dxa"/>
          </w:tcPr>
          <w:p w14:paraId="6350D50F" w14:textId="7D332A49" w:rsidR="00223247" w:rsidRPr="00B93669" w:rsidRDefault="00223247" w:rsidP="00223247">
            <w:pPr>
              <w:rPr>
                <w:color w:val="000000" w:themeColor="text1"/>
                <w:sz w:val="22"/>
                <w:szCs w:val="22"/>
                <w:lang w:val="ro-RO"/>
              </w:rPr>
            </w:pPr>
            <w:r w:rsidRPr="00B93669">
              <w:rPr>
                <w:color w:val="000000" w:themeColor="text1"/>
                <w:sz w:val="22"/>
                <w:szCs w:val="22"/>
                <w:lang w:val="ro-RO"/>
              </w:rPr>
              <w:t>2.</w:t>
            </w:r>
          </w:p>
        </w:tc>
        <w:tc>
          <w:tcPr>
            <w:tcW w:w="1917" w:type="dxa"/>
          </w:tcPr>
          <w:p w14:paraId="2F0A830E" w14:textId="11923E56" w:rsidR="00223247" w:rsidRPr="00B93669" w:rsidRDefault="00223247" w:rsidP="00223247">
            <w:pPr>
              <w:rPr>
                <w:color w:val="000000" w:themeColor="text1"/>
                <w:sz w:val="22"/>
                <w:szCs w:val="22"/>
                <w:lang w:val="ro-RO"/>
              </w:rPr>
            </w:pPr>
            <w:r w:rsidRPr="00B93669">
              <w:rPr>
                <w:color w:val="000000" w:themeColor="text1"/>
                <w:sz w:val="22"/>
                <w:szCs w:val="22"/>
                <w:lang w:val="ro-RO"/>
              </w:rPr>
              <w:t>Tulburările de somn la persoanele de vârsta a treia. Remediile hipnotice.</w:t>
            </w:r>
          </w:p>
        </w:tc>
        <w:tc>
          <w:tcPr>
            <w:tcW w:w="6947" w:type="dxa"/>
            <w:vAlign w:val="center"/>
          </w:tcPr>
          <w:p w14:paraId="41528B6C" w14:textId="326E12AE" w:rsidR="00223247" w:rsidRPr="00B93669" w:rsidRDefault="00223247" w:rsidP="00223247">
            <w:pPr>
              <w:rPr>
                <w:color w:val="000000" w:themeColor="text1"/>
                <w:sz w:val="22"/>
                <w:szCs w:val="22"/>
                <w:lang w:val="ro-RO"/>
              </w:rPr>
            </w:pPr>
            <w:r w:rsidRPr="00B93669">
              <w:rPr>
                <w:color w:val="000000" w:themeColor="text1"/>
                <w:sz w:val="22"/>
                <w:szCs w:val="22"/>
                <w:lang w:val="ro-RO"/>
              </w:rPr>
              <w:t>Tulburările de somn. Definiții. Clasificare. Particularitățile dissomniilor la persoanele de vârsta a treia. Diagnosticul pozitiv și diferențiat. Indicele dinamicii calității somnului. Inversia ritmului somn-veghe. Remediile hipnotice de ultimă generație. Principiile de utilizare în tulburările de somn la persoanele de vârsta a treia.</w:t>
            </w:r>
          </w:p>
        </w:tc>
      </w:tr>
      <w:tr w:rsidR="00B93669" w:rsidRPr="008C0F06" w14:paraId="0822EB8C" w14:textId="77777777" w:rsidTr="00B57549">
        <w:tc>
          <w:tcPr>
            <w:tcW w:w="629" w:type="dxa"/>
          </w:tcPr>
          <w:p w14:paraId="35CA16C5" w14:textId="67305167" w:rsidR="00223247" w:rsidRPr="00B93669" w:rsidRDefault="00223247" w:rsidP="00223247">
            <w:pPr>
              <w:rPr>
                <w:color w:val="000000" w:themeColor="text1"/>
                <w:sz w:val="22"/>
                <w:szCs w:val="22"/>
                <w:lang w:val="ro-RO"/>
              </w:rPr>
            </w:pPr>
            <w:r w:rsidRPr="00B93669">
              <w:rPr>
                <w:color w:val="000000" w:themeColor="text1"/>
                <w:sz w:val="22"/>
                <w:szCs w:val="22"/>
                <w:lang w:val="ro-RO"/>
              </w:rPr>
              <w:t>3.</w:t>
            </w:r>
          </w:p>
        </w:tc>
        <w:tc>
          <w:tcPr>
            <w:tcW w:w="1917" w:type="dxa"/>
          </w:tcPr>
          <w:p w14:paraId="24D85949" w14:textId="43CF61D8" w:rsidR="00223247" w:rsidRPr="00B93669" w:rsidRDefault="00223247" w:rsidP="00223247">
            <w:pPr>
              <w:rPr>
                <w:color w:val="000000" w:themeColor="text1"/>
                <w:sz w:val="22"/>
                <w:szCs w:val="22"/>
                <w:lang w:val="ro-RO"/>
              </w:rPr>
            </w:pPr>
            <w:r w:rsidRPr="00B93669">
              <w:rPr>
                <w:color w:val="000000" w:themeColor="text1"/>
                <w:sz w:val="22"/>
                <w:szCs w:val="22"/>
                <w:lang w:val="ro-RO"/>
              </w:rPr>
              <w:t>Tipuri potențial periculoase de interacțiuni medicamentoase ale remediilor psihotrope.</w:t>
            </w:r>
          </w:p>
        </w:tc>
        <w:tc>
          <w:tcPr>
            <w:tcW w:w="6947" w:type="dxa"/>
            <w:vAlign w:val="center"/>
          </w:tcPr>
          <w:p w14:paraId="1AE61792" w14:textId="05E983FF" w:rsidR="00223247" w:rsidRPr="00B93669" w:rsidRDefault="00223247" w:rsidP="00223247">
            <w:pPr>
              <w:rPr>
                <w:color w:val="000000" w:themeColor="text1"/>
                <w:sz w:val="22"/>
                <w:szCs w:val="22"/>
                <w:lang w:val="ro-RO"/>
              </w:rPr>
            </w:pPr>
            <w:r w:rsidRPr="00B93669">
              <w:rPr>
                <w:color w:val="000000" w:themeColor="text1"/>
                <w:sz w:val="22"/>
                <w:szCs w:val="22"/>
                <w:lang w:val="ro-RO"/>
              </w:rPr>
              <w:t>Clase de remedii psihoactive utilizate pentru tratamentul persoanelor de vârsta a treia. Particularități de farmacocinetică și farmacodinamică la persoanele de vârsta a treia. Interacțiuni medicamentoase potențial periculoase ale remediilor psihotrope la persoanele de vârsta a treia.</w:t>
            </w:r>
          </w:p>
        </w:tc>
      </w:tr>
      <w:tr w:rsidR="00B93669" w:rsidRPr="00B93669" w14:paraId="066B5EFC" w14:textId="77777777" w:rsidTr="00223247">
        <w:tc>
          <w:tcPr>
            <w:tcW w:w="629" w:type="dxa"/>
          </w:tcPr>
          <w:p w14:paraId="3EB3137B" w14:textId="4B8D3E7F" w:rsidR="00223247" w:rsidRPr="00B93669" w:rsidRDefault="00223247" w:rsidP="00223247">
            <w:pPr>
              <w:rPr>
                <w:color w:val="000000" w:themeColor="text1"/>
                <w:sz w:val="22"/>
                <w:szCs w:val="22"/>
                <w:lang w:val="ro-RO"/>
              </w:rPr>
            </w:pPr>
            <w:r w:rsidRPr="00B93669">
              <w:rPr>
                <w:color w:val="000000" w:themeColor="text1"/>
                <w:sz w:val="22"/>
                <w:szCs w:val="22"/>
                <w:lang w:val="ro-RO"/>
              </w:rPr>
              <w:t>4.</w:t>
            </w:r>
          </w:p>
        </w:tc>
        <w:tc>
          <w:tcPr>
            <w:tcW w:w="1917" w:type="dxa"/>
          </w:tcPr>
          <w:p w14:paraId="76FF234E" w14:textId="6A799005" w:rsidR="00223247" w:rsidRPr="00B93669" w:rsidRDefault="00223247" w:rsidP="00223247">
            <w:pPr>
              <w:rPr>
                <w:color w:val="000000" w:themeColor="text1"/>
                <w:sz w:val="22"/>
                <w:szCs w:val="22"/>
                <w:lang w:val="ro-RO"/>
              </w:rPr>
            </w:pPr>
            <w:r w:rsidRPr="00B93669">
              <w:rPr>
                <w:color w:val="000000" w:themeColor="text1"/>
                <w:sz w:val="22"/>
                <w:szCs w:val="22"/>
                <w:lang w:val="ro-RO"/>
              </w:rPr>
              <w:t>Tulburări de sănătate mintală datorate proceselui de neurodegenerare cerebrală.</w:t>
            </w:r>
          </w:p>
        </w:tc>
        <w:tc>
          <w:tcPr>
            <w:tcW w:w="6947" w:type="dxa"/>
            <w:vAlign w:val="center"/>
          </w:tcPr>
          <w:p w14:paraId="34FA6E6F" w14:textId="54970D78" w:rsidR="00223247" w:rsidRPr="00B93669" w:rsidRDefault="00223247" w:rsidP="00223247">
            <w:pPr>
              <w:rPr>
                <w:color w:val="000000" w:themeColor="text1"/>
                <w:sz w:val="22"/>
                <w:szCs w:val="22"/>
                <w:lang w:val="ro-RO"/>
              </w:rPr>
            </w:pPr>
            <w:r w:rsidRPr="00B93669">
              <w:rPr>
                <w:color w:val="000000" w:themeColor="text1"/>
                <w:sz w:val="22"/>
                <w:szCs w:val="22"/>
                <w:lang w:val="ro-RO"/>
              </w:rPr>
              <w:t xml:space="preserve">Factori de risc neurodegenerativ care pot fi parțial modificați și nemodificabili. Impactul acestora asupra proceselor de appoptoză și necroză neuronală. Modificări neurochimice, vasculare, metabolice, etc. implicate în procesul de  neurodegenerare. Consecințele clinice ale neurodegenerării. </w:t>
            </w:r>
          </w:p>
        </w:tc>
      </w:tr>
      <w:tr w:rsidR="00B93669" w:rsidRPr="008C0F06" w14:paraId="396B02EA" w14:textId="77777777" w:rsidTr="00223247">
        <w:tc>
          <w:tcPr>
            <w:tcW w:w="629" w:type="dxa"/>
          </w:tcPr>
          <w:p w14:paraId="6FE992A7" w14:textId="2C9C0153" w:rsidR="00223247" w:rsidRPr="00B93669" w:rsidRDefault="00223247" w:rsidP="00223247">
            <w:pPr>
              <w:rPr>
                <w:color w:val="000000" w:themeColor="text1"/>
                <w:sz w:val="22"/>
                <w:szCs w:val="22"/>
                <w:lang w:val="ro-RO"/>
              </w:rPr>
            </w:pPr>
            <w:r w:rsidRPr="00B93669">
              <w:rPr>
                <w:color w:val="000000" w:themeColor="text1"/>
                <w:sz w:val="22"/>
                <w:szCs w:val="22"/>
                <w:lang w:val="ro-RO"/>
              </w:rPr>
              <w:t>5.</w:t>
            </w:r>
          </w:p>
        </w:tc>
        <w:tc>
          <w:tcPr>
            <w:tcW w:w="1917" w:type="dxa"/>
          </w:tcPr>
          <w:p w14:paraId="6EABF42C" w14:textId="41ECA5E3" w:rsidR="00223247" w:rsidRPr="00B93669" w:rsidRDefault="00223247" w:rsidP="00223247">
            <w:pPr>
              <w:rPr>
                <w:color w:val="000000" w:themeColor="text1"/>
                <w:sz w:val="22"/>
                <w:szCs w:val="22"/>
                <w:lang w:val="ro-RO"/>
              </w:rPr>
            </w:pPr>
            <w:r w:rsidRPr="00B93669">
              <w:rPr>
                <w:color w:val="000000" w:themeColor="text1"/>
                <w:sz w:val="22"/>
                <w:szCs w:val="22"/>
                <w:lang w:val="ro-RO"/>
              </w:rPr>
              <w:t>Îmbătrânirea fiziologică, declinul neurocognitiv ușor și demența.</w:t>
            </w:r>
          </w:p>
        </w:tc>
        <w:tc>
          <w:tcPr>
            <w:tcW w:w="6947" w:type="dxa"/>
            <w:vAlign w:val="center"/>
          </w:tcPr>
          <w:p w14:paraId="55C31E37" w14:textId="2EA4C185" w:rsidR="00223247" w:rsidRPr="00B93669" w:rsidRDefault="00223247" w:rsidP="00223247">
            <w:pPr>
              <w:rPr>
                <w:color w:val="000000" w:themeColor="text1"/>
                <w:sz w:val="22"/>
                <w:szCs w:val="22"/>
                <w:lang w:val="ro-RO"/>
              </w:rPr>
            </w:pPr>
            <w:r w:rsidRPr="00B93669">
              <w:rPr>
                <w:color w:val="000000" w:themeColor="text1"/>
                <w:sz w:val="22"/>
                <w:szCs w:val="22"/>
                <w:lang w:val="ro-RO"/>
              </w:rPr>
              <w:t>Îmbătrânirea fiziologică și demența. Similarități și diferențe. Definiție, criterii de diagnostic pentru declinul neurocognitiv ușor și demență. Manifestări clinice în funcție de tipul etiopatogenetic al demenței. Intervenții de ordin non-farmacologic orientate spre menținerea funcțiilor cognitive și funcționării independente al pacientului cu diferit nivel de declin cognitiv.</w:t>
            </w:r>
          </w:p>
        </w:tc>
      </w:tr>
      <w:tr w:rsidR="00B93669" w:rsidRPr="008C0F06" w14:paraId="013481BB" w14:textId="77777777" w:rsidTr="00223247">
        <w:tc>
          <w:tcPr>
            <w:tcW w:w="629" w:type="dxa"/>
          </w:tcPr>
          <w:p w14:paraId="5D58D55C" w14:textId="7A245CAF" w:rsidR="00223247" w:rsidRPr="00B93669" w:rsidRDefault="00223247" w:rsidP="00223247">
            <w:pPr>
              <w:rPr>
                <w:color w:val="000000" w:themeColor="text1"/>
                <w:sz w:val="22"/>
                <w:szCs w:val="22"/>
                <w:lang w:val="ro-RO"/>
              </w:rPr>
            </w:pPr>
            <w:r w:rsidRPr="00B93669">
              <w:rPr>
                <w:color w:val="000000" w:themeColor="text1"/>
                <w:sz w:val="22"/>
                <w:szCs w:val="22"/>
                <w:lang w:val="ro-RO"/>
              </w:rPr>
              <w:t>6.</w:t>
            </w:r>
          </w:p>
        </w:tc>
        <w:tc>
          <w:tcPr>
            <w:tcW w:w="1917" w:type="dxa"/>
          </w:tcPr>
          <w:p w14:paraId="33FE00AA" w14:textId="01A0CCCF" w:rsidR="00223247" w:rsidRPr="00B93669" w:rsidRDefault="00223247" w:rsidP="00223247">
            <w:pPr>
              <w:rPr>
                <w:color w:val="000000" w:themeColor="text1"/>
                <w:sz w:val="22"/>
                <w:szCs w:val="22"/>
                <w:lang w:val="ro-RO"/>
              </w:rPr>
            </w:pPr>
            <w:r w:rsidRPr="00B93669">
              <w:rPr>
                <w:color w:val="000000" w:themeColor="text1"/>
                <w:sz w:val="22"/>
                <w:szCs w:val="22"/>
                <w:lang w:val="ro-RO"/>
              </w:rPr>
              <w:t>Tratamentul farmacologic al tulburărilor cognitive şi non-cognitive la persoanele de vârsta a treia.</w:t>
            </w:r>
          </w:p>
        </w:tc>
        <w:tc>
          <w:tcPr>
            <w:tcW w:w="6947" w:type="dxa"/>
            <w:vAlign w:val="center"/>
          </w:tcPr>
          <w:p w14:paraId="326C5638" w14:textId="10DDCB3D" w:rsidR="00223247" w:rsidRPr="00B93669" w:rsidRDefault="00223247" w:rsidP="00223247">
            <w:pPr>
              <w:rPr>
                <w:color w:val="000000" w:themeColor="text1"/>
                <w:sz w:val="22"/>
                <w:szCs w:val="22"/>
                <w:lang w:val="ro-RO"/>
              </w:rPr>
            </w:pPr>
            <w:r w:rsidRPr="00B93669">
              <w:rPr>
                <w:color w:val="000000" w:themeColor="text1"/>
                <w:sz w:val="22"/>
                <w:szCs w:val="22"/>
                <w:lang w:val="ro-RO"/>
              </w:rPr>
              <w:t>Remediile cu acțiune pro-cognitivă. Inhibitorii de colinesteraze. Modulatorii echilibrului GABA/Glutamat. Remediile vasoactive, antioxidante, neurotrope, adaptogene, psihoactive. Utilizarea practică a acestora în tratamentul farmacologic al tulburărilor non-cognitive și cognitive al pacienților de vârsta a treia.</w:t>
            </w:r>
          </w:p>
        </w:tc>
      </w:tr>
      <w:tr w:rsidR="00B93669" w:rsidRPr="008C0F06" w14:paraId="3444F05A" w14:textId="77777777" w:rsidTr="00223247">
        <w:tc>
          <w:tcPr>
            <w:tcW w:w="629" w:type="dxa"/>
          </w:tcPr>
          <w:p w14:paraId="090C64AA" w14:textId="2CC4C714" w:rsidR="00223247" w:rsidRPr="00B93669" w:rsidRDefault="00223247" w:rsidP="00223247">
            <w:pPr>
              <w:rPr>
                <w:color w:val="000000" w:themeColor="text1"/>
                <w:sz w:val="22"/>
                <w:szCs w:val="22"/>
                <w:lang w:val="ro-RO"/>
              </w:rPr>
            </w:pPr>
            <w:r w:rsidRPr="00B93669">
              <w:rPr>
                <w:color w:val="000000" w:themeColor="text1"/>
                <w:sz w:val="22"/>
                <w:szCs w:val="22"/>
                <w:lang w:val="ro-RO"/>
              </w:rPr>
              <w:lastRenderedPageBreak/>
              <w:t>7.</w:t>
            </w:r>
          </w:p>
        </w:tc>
        <w:tc>
          <w:tcPr>
            <w:tcW w:w="1917" w:type="dxa"/>
          </w:tcPr>
          <w:p w14:paraId="3B7E90BF" w14:textId="27CA92D1" w:rsidR="00223247" w:rsidRPr="00B93669" w:rsidRDefault="00223247" w:rsidP="00223247">
            <w:pPr>
              <w:rPr>
                <w:color w:val="000000" w:themeColor="text1"/>
                <w:sz w:val="22"/>
                <w:szCs w:val="22"/>
                <w:lang w:val="ro-RO"/>
              </w:rPr>
            </w:pPr>
            <w:r w:rsidRPr="00B93669">
              <w:rPr>
                <w:color w:val="000000" w:themeColor="text1"/>
                <w:sz w:val="22"/>
                <w:szCs w:val="22"/>
                <w:lang w:val="ro-RO"/>
              </w:rPr>
              <w:t>Tulburările psihice în cadrul bolii hipertonice.</w:t>
            </w:r>
          </w:p>
        </w:tc>
        <w:tc>
          <w:tcPr>
            <w:tcW w:w="6947" w:type="dxa"/>
            <w:vAlign w:val="center"/>
          </w:tcPr>
          <w:p w14:paraId="0183B1B4" w14:textId="216F2EFC" w:rsidR="00223247" w:rsidRPr="00B93669" w:rsidRDefault="00223247" w:rsidP="00223247">
            <w:pPr>
              <w:rPr>
                <w:color w:val="000000" w:themeColor="text1"/>
                <w:sz w:val="22"/>
                <w:szCs w:val="22"/>
                <w:lang w:val="ro-RO"/>
              </w:rPr>
            </w:pPr>
            <w:r w:rsidRPr="00B93669">
              <w:rPr>
                <w:color w:val="000000" w:themeColor="text1"/>
                <w:sz w:val="22"/>
                <w:szCs w:val="22"/>
                <w:lang w:val="ro-RO"/>
              </w:rPr>
              <w:t>Hipertensiunea arterială. Definiție. Factori de risc influențabili/neinfluențabili. Etiopatogenie. Algoritmul-protocol de diagnostic. Diagnosticul diferențial. Complicațiile. Evaluarea primară a bolnavului cu tulburări de sănătate mintală secundare bolii hipertonice. Evaluarea clinică a pacientului cu demență post-AVC. Supravegherea și monitorizarea bolnavului în condiții de ambulatoriu, în timpul transportării, în DMU și în clinica de psihiatrie. Algoritmul-protocol de tratament al tulburărilor cognitive/non-cognitive la pacientul cu hipertensiune arterială și complicațiile acesteia.</w:t>
            </w:r>
          </w:p>
        </w:tc>
      </w:tr>
      <w:tr w:rsidR="00B93669" w:rsidRPr="008C0F06" w14:paraId="26D79440" w14:textId="77777777" w:rsidTr="00223247">
        <w:tc>
          <w:tcPr>
            <w:tcW w:w="629" w:type="dxa"/>
          </w:tcPr>
          <w:p w14:paraId="5B73448B" w14:textId="2E408AD4" w:rsidR="00223247" w:rsidRPr="00B93669" w:rsidRDefault="00223247" w:rsidP="00223247">
            <w:pPr>
              <w:rPr>
                <w:color w:val="000000" w:themeColor="text1"/>
                <w:sz w:val="22"/>
                <w:szCs w:val="22"/>
                <w:lang w:val="ro-RO"/>
              </w:rPr>
            </w:pPr>
            <w:r w:rsidRPr="00B93669">
              <w:rPr>
                <w:color w:val="000000" w:themeColor="text1"/>
                <w:sz w:val="22"/>
                <w:szCs w:val="22"/>
                <w:lang w:val="ro-RO"/>
              </w:rPr>
              <w:t>8.</w:t>
            </w:r>
          </w:p>
        </w:tc>
        <w:tc>
          <w:tcPr>
            <w:tcW w:w="1917" w:type="dxa"/>
          </w:tcPr>
          <w:p w14:paraId="70197B35" w14:textId="416A4D94" w:rsidR="00223247" w:rsidRPr="00B93669" w:rsidRDefault="00223247" w:rsidP="00223247">
            <w:pPr>
              <w:rPr>
                <w:color w:val="000000" w:themeColor="text1"/>
                <w:sz w:val="22"/>
                <w:szCs w:val="22"/>
                <w:lang w:val="ro-RO"/>
              </w:rPr>
            </w:pPr>
            <w:r w:rsidRPr="00B93669">
              <w:rPr>
                <w:color w:val="000000" w:themeColor="text1"/>
                <w:sz w:val="22"/>
                <w:szCs w:val="22"/>
                <w:lang w:val="ro-RO"/>
              </w:rPr>
              <w:t>Psihopatologia presenilă și senilă. Demența și deliriumul.</w:t>
            </w:r>
          </w:p>
        </w:tc>
        <w:tc>
          <w:tcPr>
            <w:tcW w:w="6947" w:type="dxa"/>
            <w:vAlign w:val="center"/>
          </w:tcPr>
          <w:p w14:paraId="1C98A3FB" w14:textId="262F08A9" w:rsidR="00223247" w:rsidRPr="00B93669" w:rsidRDefault="00223247" w:rsidP="00223247">
            <w:pPr>
              <w:rPr>
                <w:color w:val="000000" w:themeColor="text1"/>
                <w:sz w:val="22"/>
                <w:szCs w:val="22"/>
                <w:lang w:val="ro-RO"/>
              </w:rPr>
            </w:pPr>
            <w:r w:rsidRPr="00B93669">
              <w:rPr>
                <w:color w:val="000000" w:themeColor="text1"/>
                <w:sz w:val="22"/>
                <w:szCs w:val="22"/>
                <w:lang w:val="ro-RO"/>
              </w:rPr>
              <w:t>Semiologie psihiatrică. Particularități la persoanele de vârsta a treia. Principiile examinării clinice ale persoanelor de vârsta a treia. Simptome și sindroame psihopatologice la persoanele de vârsta treia. Tulburăi psihotice și non-psihotice la persoanele de vârsta a treia.</w:t>
            </w:r>
          </w:p>
        </w:tc>
      </w:tr>
      <w:tr w:rsidR="00B93669" w:rsidRPr="008C0F06" w14:paraId="1CC33C83" w14:textId="77777777" w:rsidTr="00223247">
        <w:tc>
          <w:tcPr>
            <w:tcW w:w="629" w:type="dxa"/>
          </w:tcPr>
          <w:p w14:paraId="1624232B" w14:textId="06A4A064" w:rsidR="00223247" w:rsidRPr="00B93669" w:rsidRDefault="00223247" w:rsidP="00223247">
            <w:pPr>
              <w:rPr>
                <w:color w:val="000000" w:themeColor="text1"/>
                <w:sz w:val="22"/>
                <w:szCs w:val="22"/>
                <w:lang w:val="ro-RO"/>
              </w:rPr>
            </w:pPr>
            <w:r w:rsidRPr="00B93669">
              <w:rPr>
                <w:color w:val="000000" w:themeColor="text1"/>
                <w:sz w:val="22"/>
                <w:szCs w:val="22"/>
                <w:lang w:val="ro-RO"/>
              </w:rPr>
              <w:t>9.</w:t>
            </w:r>
          </w:p>
        </w:tc>
        <w:tc>
          <w:tcPr>
            <w:tcW w:w="1917" w:type="dxa"/>
          </w:tcPr>
          <w:p w14:paraId="0365EA7D" w14:textId="756C0E1D" w:rsidR="00223247" w:rsidRPr="00B93669" w:rsidRDefault="00223247" w:rsidP="00223247">
            <w:pPr>
              <w:rPr>
                <w:color w:val="000000" w:themeColor="text1"/>
                <w:sz w:val="22"/>
                <w:szCs w:val="22"/>
                <w:lang w:val="ro-RO"/>
              </w:rPr>
            </w:pPr>
            <w:r w:rsidRPr="00B93669">
              <w:rPr>
                <w:color w:val="000000" w:themeColor="text1"/>
                <w:sz w:val="22"/>
                <w:szCs w:val="22"/>
                <w:lang w:val="ro-RO"/>
              </w:rPr>
              <w:t>Tulburarea mintală organică nespecificată de personalitate și comportament datorată bolii, disfuncției și leziunii cerebrale. Psihosindromul organic.</w:t>
            </w:r>
          </w:p>
        </w:tc>
        <w:tc>
          <w:tcPr>
            <w:tcW w:w="6947" w:type="dxa"/>
            <w:vAlign w:val="center"/>
          </w:tcPr>
          <w:p w14:paraId="77E163EC" w14:textId="4D665CC1" w:rsidR="00223247" w:rsidRPr="00B93669" w:rsidRDefault="00223247" w:rsidP="00223247">
            <w:pPr>
              <w:rPr>
                <w:color w:val="000000" w:themeColor="text1"/>
                <w:sz w:val="22"/>
                <w:szCs w:val="22"/>
                <w:lang w:val="ro-RO"/>
              </w:rPr>
            </w:pPr>
            <w:r w:rsidRPr="00B93669">
              <w:rPr>
                <w:color w:val="000000" w:themeColor="text1"/>
                <w:sz w:val="22"/>
                <w:szCs w:val="22"/>
                <w:lang w:val="ro-RO"/>
              </w:rPr>
              <w:t>Tulburarea mintală organică nespecificată de personalitate și comportament datorată bolii, disfuncției și leziunii cerebrale. Definiție. Criterii de diagnostic pozitiv și diferențial. Modificările de intelect și personalitate specifice vârstei a treia. Psihosindromul organic cerebral. Caracteristici clinice. Etape de evoluție și forme clinice. Principii de abordare terapeutică. Soluționarea problemelor sociale în aspectul capacității de muncă și vitalității.</w:t>
            </w:r>
          </w:p>
        </w:tc>
      </w:tr>
      <w:tr w:rsidR="00B93669" w:rsidRPr="008C0F06" w14:paraId="0CA54310" w14:textId="77777777" w:rsidTr="00223247">
        <w:tc>
          <w:tcPr>
            <w:tcW w:w="629" w:type="dxa"/>
          </w:tcPr>
          <w:p w14:paraId="6E6C9772" w14:textId="297660C3" w:rsidR="00223247" w:rsidRPr="00B93669" w:rsidRDefault="00223247" w:rsidP="00223247">
            <w:pPr>
              <w:rPr>
                <w:color w:val="000000" w:themeColor="text1"/>
                <w:sz w:val="22"/>
                <w:szCs w:val="22"/>
                <w:lang w:val="ro-RO"/>
              </w:rPr>
            </w:pPr>
            <w:r w:rsidRPr="00B93669">
              <w:rPr>
                <w:color w:val="000000" w:themeColor="text1"/>
                <w:sz w:val="22"/>
                <w:szCs w:val="22"/>
                <w:lang w:val="ro-RO"/>
              </w:rPr>
              <w:t>10.</w:t>
            </w:r>
          </w:p>
        </w:tc>
        <w:tc>
          <w:tcPr>
            <w:tcW w:w="1917" w:type="dxa"/>
          </w:tcPr>
          <w:p w14:paraId="56FADEB5" w14:textId="6B013971" w:rsidR="00223247" w:rsidRPr="00B93669" w:rsidRDefault="00223247" w:rsidP="00223247">
            <w:pPr>
              <w:rPr>
                <w:color w:val="000000" w:themeColor="text1"/>
                <w:sz w:val="22"/>
                <w:szCs w:val="22"/>
                <w:lang w:val="ro-RO"/>
              </w:rPr>
            </w:pPr>
            <w:r w:rsidRPr="00B93669">
              <w:rPr>
                <w:color w:val="000000" w:themeColor="text1"/>
                <w:sz w:val="22"/>
                <w:szCs w:val="22"/>
                <w:lang w:val="ro-RO"/>
              </w:rPr>
              <w:t>Farmacoterapia tulburărilor psihice în geriatrie.</w:t>
            </w:r>
          </w:p>
        </w:tc>
        <w:tc>
          <w:tcPr>
            <w:tcW w:w="6947" w:type="dxa"/>
            <w:vAlign w:val="center"/>
          </w:tcPr>
          <w:p w14:paraId="713EADFA" w14:textId="2905A262" w:rsidR="00223247" w:rsidRPr="00B93669" w:rsidRDefault="00223247" w:rsidP="00223247">
            <w:pPr>
              <w:rPr>
                <w:color w:val="000000" w:themeColor="text1"/>
                <w:sz w:val="22"/>
                <w:szCs w:val="22"/>
                <w:lang w:val="ro-RO"/>
              </w:rPr>
            </w:pPr>
            <w:r w:rsidRPr="00B93669">
              <w:rPr>
                <w:color w:val="000000" w:themeColor="text1"/>
                <w:sz w:val="22"/>
                <w:szCs w:val="22"/>
                <w:lang w:val="ro-RO"/>
              </w:rPr>
              <w:t>Farmacodinamica și farmacocinetica. Noțiuni generale. Particularități de vârstă. Clase de remedii psihotrope utilizate în geriatrie. Particularități practice de administrare a remediilor psihotrope la persoanele de vârsta a treia. Principiile tratamentului tulburărilor de sănătate mintală (cognitive și noncognitive) la persoanele de vârsta a treia.</w:t>
            </w:r>
          </w:p>
        </w:tc>
      </w:tr>
    </w:tbl>
    <w:p w14:paraId="2BC51284" w14:textId="250F47F6" w:rsidR="0099062F" w:rsidRPr="00B93669" w:rsidRDefault="00B57549" w:rsidP="00454A74">
      <w:pPr>
        <w:widowControl w:val="0"/>
        <w:spacing w:before="240" w:after="120"/>
        <w:ind w:left="284" w:hanging="284"/>
        <w:rPr>
          <w:b/>
          <w:caps/>
          <w:color w:val="000000" w:themeColor="text1"/>
          <w:sz w:val="26"/>
          <w:szCs w:val="26"/>
          <w:lang w:val="ro-RO"/>
        </w:rPr>
      </w:pPr>
      <w:r w:rsidRPr="00B93669">
        <w:rPr>
          <w:b/>
          <w:caps/>
          <w:color w:val="000000" w:themeColor="text1"/>
          <w:sz w:val="26"/>
          <w:szCs w:val="26"/>
          <w:lang w:val="ro-RO"/>
        </w:rPr>
        <w:t>V</w:t>
      </w:r>
      <w:r w:rsidR="00690F49" w:rsidRPr="00B93669">
        <w:rPr>
          <w:b/>
          <w:caps/>
          <w:color w:val="000000" w:themeColor="text1"/>
          <w:sz w:val="26"/>
          <w:szCs w:val="26"/>
          <w:lang w:val="ro-RO"/>
        </w:rPr>
        <w:t xml:space="preserve">. </w:t>
      </w:r>
      <w:r w:rsidRPr="00B93669">
        <w:rPr>
          <w:b/>
          <w:caps/>
          <w:color w:val="000000" w:themeColor="text1"/>
          <w:sz w:val="26"/>
          <w:szCs w:val="26"/>
          <w:lang w:val="ro-RO"/>
        </w:rPr>
        <w:t>sugestii metodologice de predare-învăţare-evaluare</w:t>
      </w:r>
    </w:p>
    <w:p w14:paraId="42640A86" w14:textId="17B3C3CC" w:rsidR="00B57549" w:rsidRPr="00B93669" w:rsidRDefault="00B57549" w:rsidP="008C0F06">
      <w:pPr>
        <w:pStyle w:val="af"/>
        <w:numPr>
          <w:ilvl w:val="0"/>
          <w:numId w:val="1"/>
        </w:numPr>
        <w:spacing w:before="120"/>
        <w:ind w:left="567" w:hanging="357"/>
        <w:contextualSpacing w:val="0"/>
        <w:jc w:val="both"/>
        <w:rPr>
          <w:b/>
          <w:i/>
          <w:color w:val="000000" w:themeColor="text1"/>
          <w:sz w:val="26"/>
          <w:szCs w:val="26"/>
          <w:lang w:val="ro-RO"/>
        </w:rPr>
      </w:pPr>
      <w:r w:rsidRPr="00B93669">
        <w:rPr>
          <w:b/>
          <w:i/>
          <w:color w:val="000000" w:themeColor="text1"/>
          <w:sz w:val="26"/>
          <w:szCs w:val="26"/>
          <w:lang w:val="ro-RO"/>
        </w:rPr>
        <w:t>Metode de predare și învățare utilizate</w:t>
      </w:r>
    </w:p>
    <w:p w14:paraId="4E9E5302" w14:textId="77777777" w:rsidR="00B93669" w:rsidRPr="00663369" w:rsidRDefault="00B93669" w:rsidP="008C0F06">
      <w:pPr>
        <w:pStyle w:val="af"/>
        <w:numPr>
          <w:ilvl w:val="0"/>
          <w:numId w:val="16"/>
        </w:numPr>
        <w:contextualSpacing w:val="0"/>
        <w:rPr>
          <w:color w:val="000000" w:themeColor="text1"/>
          <w:lang w:val="ro-RO"/>
        </w:rPr>
      </w:pPr>
      <w:r w:rsidRPr="00663369">
        <w:rPr>
          <w:color w:val="000000" w:themeColor="text1"/>
          <w:lang w:val="ro-RO"/>
        </w:rPr>
        <w:t>Prezentarea cursurilor/ prelegerilor în Power Point cu elucidarea cazurilor clinice rare.</w:t>
      </w:r>
    </w:p>
    <w:p w14:paraId="2AE35031" w14:textId="77777777" w:rsidR="00B93669" w:rsidRPr="00663369" w:rsidRDefault="00B93669" w:rsidP="008C0F06">
      <w:pPr>
        <w:pStyle w:val="af"/>
        <w:numPr>
          <w:ilvl w:val="0"/>
          <w:numId w:val="16"/>
        </w:numPr>
        <w:contextualSpacing w:val="0"/>
        <w:rPr>
          <w:color w:val="000000" w:themeColor="text1"/>
          <w:lang w:val="ro-RO"/>
        </w:rPr>
      </w:pPr>
      <w:r w:rsidRPr="00663369">
        <w:rPr>
          <w:color w:val="000000" w:themeColor="text1"/>
          <w:lang w:val="ro-RO"/>
        </w:rPr>
        <w:t>Rezolvarea la seminare a testelor în variante multiple cu comentarea răspunsurilor.</w:t>
      </w:r>
    </w:p>
    <w:p w14:paraId="6D8820D2" w14:textId="77777777" w:rsidR="00B93669" w:rsidRPr="00663369" w:rsidRDefault="00B93669" w:rsidP="008C0F06">
      <w:pPr>
        <w:pStyle w:val="af"/>
        <w:numPr>
          <w:ilvl w:val="0"/>
          <w:numId w:val="16"/>
        </w:numPr>
        <w:contextualSpacing w:val="0"/>
        <w:rPr>
          <w:color w:val="000000" w:themeColor="text1"/>
          <w:lang w:val="ro-RO"/>
        </w:rPr>
      </w:pPr>
      <w:r w:rsidRPr="00663369">
        <w:rPr>
          <w:color w:val="000000" w:themeColor="text1"/>
          <w:lang w:val="ro-RO"/>
        </w:rPr>
        <w:t xml:space="preserve">Demonstrarea şi comentarea schemelor și tehnicilor tradiţionale şi speciale de diagnostic și tratament. </w:t>
      </w:r>
    </w:p>
    <w:p w14:paraId="1A5FFAE6" w14:textId="77777777" w:rsidR="00B93669" w:rsidRPr="00663369" w:rsidRDefault="00B93669" w:rsidP="008C0F06">
      <w:pPr>
        <w:pStyle w:val="af"/>
        <w:numPr>
          <w:ilvl w:val="0"/>
          <w:numId w:val="16"/>
        </w:numPr>
        <w:contextualSpacing w:val="0"/>
        <w:jc w:val="both"/>
        <w:rPr>
          <w:color w:val="000000" w:themeColor="text1"/>
          <w:lang w:val="ro-RO"/>
        </w:rPr>
      </w:pPr>
      <w:r w:rsidRPr="00663369">
        <w:rPr>
          <w:color w:val="000000" w:themeColor="text1"/>
          <w:lang w:val="ro-RO"/>
        </w:rPr>
        <w:t xml:space="preserve">Dialog profesor – echipă, grupă (față în față). </w:t>
      </w:r>
    </w:p>
    <w:p w14:paraId="6F28FE87" w14:textId="77777777" w:rsidR="00B93669" w:rsidRPr="00663369" w:rsidRDefault="00B93669" w:rsidP="008C0F06">
      <w:pPr>
        <w:pStyle w:val="af"/>
        <w:numPr>
          <w:ilvl w:val="0"/>
          <w:numId w:val="16"/>
        </w:numPr>
        <w:contextualSpacing w:val="0"/>
        <w:jc w:val="both"/>
        <w:rPr>
          <w:color w:val="000000" w:themeColor="text1"/>
          <w:lang w:val="ro-RO"/>
        </w:rPr>
      </w:pPr>
      <w:r w:rsidRPr="00663369">
        <w:rPr>
          <w:color w:val="000000" w:themeColor="text1"/>
          <w:lang w:val="ro-RO"/>
        </w:rPr>
        <w:t>Dialog profesor – echipă, grupă sub formă de întrebări şi răspunsuri (interactiv).</w:t>
      </w:r>
    </w:p>
    <w:p w14:paraId="12B96AFF" w14:textId="77777777" w:rsidR="00B93669" w:rsidRPr="00663369" w:rsidRDefault="00B93669" w:rsidP="008C0F06">
      <w:pPr>
        <w:pStyle w:val="af"/>
        <w:numPr>
          <w:ilvl w:val="0"/>
          <w:numId w:val="16"/>
        </w:numPr>
        <w:contextualSpacing w:val="0"/>
        <w:jc w:val="both"/>
        <w:rPr>
          <w:color w:val="000000" w:themeColor="text1"/>
          <w:lang w:val="ro-RO"/>
        </w:rPr>
      </w:pPr>
      <w:r w:rsidRPr="00663369">
        <w:rPr>
          <w:color w:val="000000" w:themeColor="text1"/>
          <w:lang w:val="ro-RO"/>
        </w:rPr>
        <w:t xml:space="preserve">Folosirea metodei „asaltului de idei” – se folosesc ideile tuturor participanţilor la discuţie pentru a găsi cea mai adecvată soluţie în rezolvarea unei probleme. </w:t>
      </w:r>
    </w:p>
    <w:p w14:paraId="6E4A661E" w14:textId="77777777" w:rsidR="00B93669" w:rsidRPr="00663369" w:rsidRDefault="00B93669" w:rsidP="008C0F06">
      <w:pPr>
        <w:pStyle w:val="af"/>
        <w:numPr>
          <w:ilvl w:val="0"/>
          <w:numId w:val="16"/>
        </w:numPr>
        <w:contextualSpacing w:val="0"/>
        <w:rPr>
          <w:color w:val="000000" w:themeColor="text1"/>
          <w:lang w:val="ro-RO"/>
        </w:rPr>
      </w:pPr>
      <w:r w:rsidRPr="00663369">
        <w:rPr>
          <w:color w:val="000000" w:themeColor="text1"/>
          <w:lang w:val="ro-RO"/>
        </w:rPr>
        <w:t>Metoda problematizării – la problemele de situaţie propuse de profesor, cursanţii elaborează modalități de soluționare.</w:t>
      </w:r>
    </w:p>
    <w:p w14:paraId="7EA08067" w14:textId="77777777" w:rsidR="00B93669" w:rsidRPr="00663369" w:rsidRDefault="00B93669" w:rsidP="008C0F06">
      <w:pPr>
        <w:pStyle w:val="af"/>
        <w:numPr>
          <w:ilvl w:val="0"/>
          <w:numId w:val="16"/>
        </w:numPr>
        <w:contextualSpacing w:val="0"/>
        <w:jc w:val="both"/>
        <w:rPr>
          <w:color w:val="000000" w:themeColor="text1"/>
          <w:lang w:val="ro-RO"/>
        </w:rPr>
      </w:pPr>
      <w:r w:rsidRPr="00663369">
        <w:rPr>
          <w:color w:val="000000" w:themeColor="text1"/>
          <w:lang w:val="ro-RO"/>
        </w:rPr>
        <w:t>Studierea de sinestătătoare a literaturii de specialitate.</w:t>
      </w:r>
    </w:p>
    <w:p w14:paraId="46C5C975" w14:textId="6D9EC2B5" w:rsidR="00B93669" w:rsidRPr="00663369" w:rsidRDefault="00B93669" w:rsidP="008C0F06">
      <w:pPr>
        <w:pStyle w:val="af"/>
        <w:numPr>
          <w:ilvl w:val="0"/>
          <w:numId w:val="16"/>
        </w:numPr>
        <w:contextualSpacing w:val="0"/>
        <w:jc w:val="both"/>
        <w:rPr>
          <w:color w:val="000000" w:themeColor="text1"/>
          <w:lang w:val="ro-RO"/>
        </w:rPr>
      </w:pPr>
      <w:r w:rsidRPr="00663369">
        <w:rPr>
          <w:color w:val="000000" w:themeColor="text1"/>
          <w:lang w:val="ro-RO"/>
        </w:rPr>
        <w:t>Lucrul sub conducerea profesorului (pegătirea prezentărilor de caz clinic, comunicărilor teoretice în format power point, pe tematica aleasă, etc.).</w:t>
      </w:r>
    </w:p>
    <w:p w14:paraId="484E9489" w14:textId="724808C0" w:rsidR="0099062F" w:rsidRPr="00663369" w:rsidRDefault="00B57549" w:rsidP="008C0F06">
      <w:pPr>
        <w:pStyle w:val="af"/>
        <w:numPr>
          <w:ilvl w:val="0"/>
          <w:numId w:val="1"/>
        </w:numPr>
        <w:spacing w:before="120"/>
        <w:ind w:left="567" w:hanging="357"/>
        <w:contextualSpacing w:val="0"/>
        <w:jc w:val="both"/>
        <w:rPr>
          <w:b/>
          <w:i/>
          <w:color w:val="000000" w:themeColor="text1"/>
          <w:sz w:val="26"/>
          <w:szCs w:val="26"/>
          <w:lang w:val="ro-RO"/>
        </w:rPr>
      </w:pPr>
      <w:r w:rsidRPr="00663369">
        <w:rPr>
          <w:b/>
          <w:i/>
          <w:color w:val="000000" w:themeColor="text1"/>
          <w:sz w:val="26"/>
          <w:szCs w:val="26"/>
          <w:lang w:val="ro-RO"/>
        </w:rPr>
        <w:t>Metode de evaluare</w:t>
      </w:r>
      <w:r w:rsidR="006548F5" w:rsidRPr="00663369">
        <w:rPr>
          <w:b/>
          <w:i/>
          <w:color w:val="000000" w:themeColor="text1"/>
          <w:sz w:val="26"/>
          <w:szCs w:val="26"/>
          <w:lang w:val="ro-RO"/>
        </w:rPr>
        <w:t>:</w:t>
      </w:r>
    </w:p>
    <w:p w14:paraId="09A53499" w14:textId="5084B18C" w:rsidR="00B57549" w:rsidRPr="00663369" w:rsidRDefault="00B57549" w:rsidP="008C0F06">
      <w:pPr>
        <w:pStyle w:val="af"/>
        <w:widowControl w:val="0"/>
        <w:numPr>
          <w:ilvl w:val="0"/>
          <w:numId w:val="6"/>
        </w:numPr>
        <w:spacing w:before="120"/>
        <w:ind w:left="851" w:hanging="284"/>
        <w:contextualSpacing w:val="0"/>
        <w:rPr>
          <w:b/>
          <w:i/>
          <w:color w:val="000000" w:themeColor="text1"/>
          <w:sz w:val="26"/>
          <w:szCs w:val="26"/>
          <w:lang w:val="ro-RO"/>
        </w:rPr>
      </w:pPr>
      <w:r w:rsidRPr="00663369">
        <w:rPr>
          <w:b/>
          <w:i/>
          <w:color w:val="000000" w:themeColor="text1"/>
          <w:sz w:val="26"/>
          <w:szCs w:val="26"/>
          <w:lang w:val="ro-RO"/>
        </w:rPr>
        <w:t>Curentă</w:t>
      </w:r>
    </w:p>
    <w:p w14:paraId="0D9C352F" w14:textId="1844DD1E" w:rsidR="00454A74" w:rsidRPr="00663369" w:rsidRDefault="00B93669" w:rsidP="008C0F06">
      <w:pPr>
        <w:widowControl w:val="0"/>
        <w:ind w:firstLine="567"/>
        <w:jc w:val="both"/>
        <w:rPr>
          <w:bCs/>
          <w:color w:val="000000" w:themeColor="text1"/>
          <w:lang w:val="ro-RO"/>
        </w:rPr>
      </w:pPr>
      <w:r w:rsidRPr="00663369">
        <w:rPr>
          <w:color w:val="000000" w:themeColor="text1"/>
          <w:lang w:val="ro-RO"/>
        </w:rPr>
        <w:lastRenderedPageBreak/>
        <w:t>Interviul verbal</w:t>
      </w:r>
    </w:p>
    <w:p w14:paraId="21DF897B" w14:textId="3CB10013" w:rsidR="00B57549" w:rsidRPr="00B93669" w:rsidRDefault="00B57549" w:rsidP="008C0F06">
      <w:pPr>
        <w:pStyle w:val="af"/>
        <w:widowControl w:val="0"/>
        <w:numPr>
          <w:ilvl w:val="0"/>
          <w:numId w:val="6"/>
        </w:numPr>
        <w:spacing w:before="120"/>
        <w:ind w:left="851" w:hanging="284"/>
        <w:contextualSpacing w:val="0"/>
        <w:rPr>
          <w:b/>
          <w:i/>
          <w:caps/>
          <w:color w:val="000000" w:themeColor="text1"/>
          <w:sz w:val="26"/>
          <w:szCs w:val="26"/>
          <w:lang w:val="ro-RO"/>
        </w:rPr>
      </w:pPr>
      <w:r w:rsidRPr="00B93669">
        <w:rPr>
          <w:b/>
          <w:i/>
          <w:color w:val="000000" w:themeColor="text1"/>
          <w:sz w:val="26"/>
          <w:szCs w:val="26"/>
          <w:lang w:val="ro-RO"/>
        </w:rPr>
        <w:t xml:space="preserve">Finală </w:t>
      </w:r>
    </w:p>
    <w:p w14:paraId="061DFF39" w14:textId="77777777" w:rsidR="000035EE" w:rsidRPr="000035EE" w:rsidRDefault="000035EE" w:rsidP="008C0F06">
      <w:pPr>
        <w:pStyle w:val="af"/>
        <w:widowControl w:val="0"/>
        <w:jc w:val="both"/>
        <w:rPr>
          <w:bCs/>
          <w:color w:val="000000" w:themeColor="text1"/>
          <w:lang w:val="ro-RO"/>
        </w:rPr>
      </w:pPr>
      <w:r w:rsidRPr="000035EE">
        <w:rPr>
          <w:color w:val="000000" w:themeColor="text1"/>
          <w:lang w:val="ro-RO"/>
        </w:rPr>
        <w:t>Interviul verbal și teza de curs</w:t>
      </w:r>
    </w:p>
    <w:p w14:paraId="4ECA9BCA" w14:textId="5AB7551B" w:rsidR="00D36C5F" w:rsidRPr="00B93669" w:rsidRDefault="009F2FB5" w:rsidP="008C0F06">
      <w:pPr>
        <w:widowControl w:val="0"/>
        <w:spacing w:before="240" w:after="120"/>
        <w:ind w:left="284" w:hanging="284"/>
        <w:rPr>
          <w:b/>
          <w:caps/>
          <w:color w:val="000000" w:themeColor="text1"/>
          <w:sz w:val="26"/>
          <w:szCs w:val="26"/>
          <w:lang w:val="ro-RO"/>
        </w:rPr>
      </w:pPr>
      <w:r w:rsidRPr="00B93669">
        <w:rPr>
          <w:b/>
          <w:caps/>
          <w:color w:val="000000" w:themeColor="text1"/>
          <w:sz w:val="26"/>
          <w:szCs w:val="26"/>
          <w:lang w:val="ro-RO"/>
        </w:rPr>
        <w:t>V</w:t>
      </w:r>
      <w:r w:rsidR="006548F5" w:rsidRPr="00B93669">
        <w:rPr>
          <w:b/>
          <w:caps/>
          <w:color w:val="000000" w:themeColor="text1"/>
          <w:sz w:val="26"/>
          <w:szCs w:val="26"/>
          <w:lang w:val="ro-RO"/>
        </w:rPr>
        <w:t>I</w:t>
      </w:r>
      <w:r w:rsidRPr="00B93669">
        <w:rPr>
          <w:b/>
          <w:caps/>
          <w:color w:val="000000" w:themeColor="text1"/>
          <w:sz w:val="26"/>
          <w:szCs w:val="26"/>
          <w:lang w:val="ro-RO"/>
        </w:rPr>
        <w:t>. Bibliografia recomandată:</w:t>
      </w:r>
    </w:p>
    <w:p w14:paraId="4DC7733E" w14:textId="77777777" w:rsidR="009F2FB5" w:rsidRPr="00B93669" w:rsidRDefault="009F2FB5" w:rsidP="008C0F06">
      <w:pPr>
        <w:pStyle w:val="af"/>
        <w:numPr>
          <w:ilvl w:val="0"/>
          <w:numId w:val="4"/>
        </w:numPr>
        <w:spacing w:before="240" w:after="120"/>
        <w:ind w:left="425" w:hanging="357"/>
        <w:contextualSpacing w:val="0"/>
        <w:rPr>
          <w:b/>
          <w:i/>
          <w:color w:val="000000" w:themeColor="text1"/>
          <w:lang w:val="ro-RO"/>
        </w:rPr>
      </w:pPr>
      <w:bookmarkStart w:id="5" w:name="_Hlk77408815"/>
      <w:r w:rsidRPr="00B93669">
        <w:rPr>
          <w:b/>
          <w:i/>
          <w:color w:val="000000" w:themeColor="text1"/>
          <w:lang w:val="ro-RO"/>
        </w:rPr>
        <w:t>Obligatorie:</w:t>
      </w:r>
    </w:p>
    <w:p w14:paraId="683AEEEE"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Bschor Tom, Rub Andreas. Bazele clinico-terapeutice ale tulburărilor afective. Târgu-Mureş: Farmamedia, 2010,122 p.</w:t>
      </w:r>
    </w:p>
    <w:p w14:paraId="37ED0B9C"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Cornuţiu G., D. Marinescu</w:t>
      </w:r>
      <w:r w:rsidRPr="00B93669">
        <w:rPr>
          <w:bCs/>
          <w:iCs/>
          <w:color w:val="000000" w:themeColor="text1"/>
          <w:sz w:val="22"/>
          <w:szCs w:val="22"/>
          <w:lang w:val="ro-RO"/>
        </w:rPr>
        <w:t xml:space="preserve"> „Orientări şi perspective în gândirea psihiatrică românească”, ed. Universităţii din Oradea, 2008, 385 p.</w:t>
      </w:r>
    </w:p>
    <w:p w14:paraId="1BE32FC6"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Dafinoiu I., Jeno-Laszlo Vragha Psihoterapii scurte. Strategii, metode, tehnici.  Bucureşti, Polirom, 2005, 345 p.</w:t>
      </w:r>
    </w:p>
    <w:p w14:paraId="75AC7912"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Dafinoiu I. Personalitatea. Metode calitative de abordare. Observaţia şi interviul. Bucureşti, Polirom, 2005, 240 p.</w:t>
      </w:r>
    </w:p>
    <w:p w14:paraId="74ADA5F1" w14:textId="77777777" w:rsidR="00B93669" w:rsidRPr="00B93669" w:rsidRDefault="00B93669" w:rsidP="008C0F06">
      <w:pPr>
        <w:pStyle w:val="af"/>
        <w:numPr>
          <w:ilvl w:val="0"/>
          <w:numId w:val="20"/>
        </w:numPr>
        <w:contextualSpacing w:val="0"/>
        <w:jc w:val="both"/>
        <w:rPr>
          <w:color w:val="000000" w:themeColor="text1"/>
          <w:sz w:val="22"/>
          <w:szCs w:val="22"/>
          <w:lang w:val="ro-RO"/>
        </w:rPr>
      </w:pPr>
      <w:r w:rsidRPr="00B93669">
        <w:rPr>
          <w:color w:val="000000" w:themeColor="text1"/>
          <w:sz w:val="22"/>
          <w:szCs w:val="22"/>
          <w:lang w:val="ro-RO"/>
        </w:rPr>
        <w:t>Fodoreanu Liana Elemente de diagnostic și tratament în psihiatrie. Ed. Medicală Universitară “Iuliu Hațieganu”, Cluj-Napoca, 2006, 507 p.</w:t>
      </w:r>
    </w:p>
    <w:p w14:paraId="44C3F8E0"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Grecu Gaboș Iosif. Depresia și bolile psihosomatice. Ed. University Press, Târgu-Mureș, 2009, 211 p.</w:t>
      </w:r>
    </w:p>
    <w:p w14:paraId="2D2F79A0"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ICD-10 Clasificarea tulburărilor mintale şi de comportament (Simptomatologie şi diagnostic clinic). Bucureşti, Ed. ALL, 1998, 419 p.</w:t>
      </w:r>
    </w:p>
    <w:p w14:paraId="1159B736" w14:textId="77777777" w:rsidR="00B93669" w:rsidRPr="00B93669" w:rsidRDefault="00B93669" w:rsidP="008C0F06">
      <w:pPr>
        <w:pStyle w:val="af"/>
        <w:numPr>
          <w:ilvl w:val="0"/>
          <w:numId w:val="20"/>
        </w:numPr>
        <w:contextualSpacing w:val="0"/>
        <w:jc w:val="both"/>
        <w:rPr>
          <w:color w:val="000000" w:themeColor="text1"/>
          <w:sz w:val="22"/>
          <w:szCs w:val="22"/>
          <w:lang w:val="ro-RO"/>
        </w:rPr>
      </w:pPr>
      <w:r w:rsidRPr="00B93669">
        <w:rPr>
          <w:color w:val="000000" w:themeColor="text1"/>
          <w:sz w:val="22"/>
          <w:szCs w:val="22"/>
          <w:lang w:val="ro-RO"/>
        </w:rPr>
        <w:t>Kaplan H.I., Sadock B.I. Manual de buzunar de psihiatrie clinică (ediţia a treia revizuită). Traducere din engleză. Bucureşti, ed. Medicală, ediția a 3-a, 2009, 558 p.</w:t>
      </w:r>
    </w:p>
    <w:p w14:paraId="39D63C0E" w14:textId="77777777" w:rsidR="00B93669" w:rsidRPr="00B93669" w:rsidRDefault="00B93669" w:rsidP="008C0F06">
      <w:pPr>
        <w:pStyle w:val="af"/>
        <w:numPr>
          <w:ilvl w:val="0"/>
          <w:numId w:val="20"/>
        </w:numPr>
        <w:contextualSpacing w:val="0"/>
        <w:jc w:val="both"/>
        <w:rPr>
          <w:color w:val="000000" w:themeColor="text1"/>
          <w:sz w:val="22"/>
          <w:szCs w:val="22"/>
          <w:lang w:val="ro-RO"/>
        </w:rPr>
      </w:pPr>
      <w:r w:rsidRPr="00B93669">
        <w:rPr>
          <w:color w:val="000000" w:themeColor="text1"/>
          <w:sz w:val="22"/>
          <w:szCs w:val="22"/>
          <w:lang w:val="ro-RO"/>
        </w:rPr>
        <w:t>Kaplan &amp; Sadock’s  Comprehensive textbook of  Psychiatry / editors, Benjamin J. Sadock, Virginia A. Sadock, Pedro Ruiz. 10th Edition, Philadelphia: Wolters Kluwer, 2019.</w:t>
      </w:r>
    </w:p>
    <w:p w14:paraId="6ACAA9B8"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Legea Republicii Moldova „Privind asistenţa psihiatrică” Nr. 1402-XIII din 16 decembrie 1997. (Monitorul Oficial, 21 mai 1998, nr. 44-46, p. 1, art. 310).</w:t>
      </w:r>
    </w:p>
    <w:p w14:paraId="7BDDE05E"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Manual de diagnostic și clasificare statitică a tulburărilor mentale. Asociaţia Psihiatrică Americană, Ediţia a 5-ea DSM V TR, Bucureşti, Editursa Medicală Callist, 2016, 947 p.</w:t>
      </w:r>
    </w:p>
    <w:p w14:paraId="09F55EFA"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Marinescu Dragoş, Udriștoiu Tudor, Mogoanță Laurențiu. Elemente de psihiatrie biologică în psihofarmacologia clinică. Ed. Auis Printed, Craiova, 2010, 124 p.</w:t>
      </w:r>
    </w:p>
    <w:p w14:paraId="254954CB" w14:textId="77777777" w:rsidR="00B93669" w:rsidRPr="00B93669" w:rsidRDefault="00B93669" w:rsidP="008C0F06">
      <w:pPr>
        <w:pStyle w:val="af"/>
        <w:numPr>
          <w:ilvl w:val="0"/>
          <w:numId w:val="20"/>
        </w:numPr>
        <w:contextualSpacing w:val="0"/>
        <w:jc w:val="both"/>
        <w:rPr>
          <w:color w:val="000000" w:themeColor="text1"/>
          <w:sz w:val="22"/>
          <w:szCs w:val="22"/>
          <w:lang w:val="ro-RO"/>
        </w:rPr>
      </w:pPr>
      <w:r w:rsidRPr="00B93669">
        <w:rPr>
          <w:color w:val="000000" w:themeColor="text1"/>
          <w:sz w:val="22"/>
          <w:szCs w:val="22"/>
          <w:lang w:val="ro-RO"/>
        </w:rPr>
        <w:t>Prelipceanu D. Psihiatrie clinică. Editura Medicală, București, 2013, 1091 p.</w:t>
      </w:r>
    </w:p>
    <w:p w14:paraId="0946BD86"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Revenco Mircea Tulburările depresive: clinica și tratamentul, Chișinău, 2019, 140 p.</w:t>
      </w:r>
    </w:p>
    <w:p w14:paraId="79E185FB"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Robertiello Richard C., Schoenewolf Gerald 101 greșeli în psihoterapie: contrtransfer și contrarezistență în psihoterapie. Traducere din engleză Adina Rădulescu. București, Ed. Trei, 2010, 322 p.</w:t>
      </w:r>
    </w:p>
    <w:p w14:paraId="5BDDF940" w14:textId="77777777" w:rsidR="00B93669" w:rsidRPr="00B93669" w:rsidRDefault="00B93669" w:rsidP="008C0F06">
      <w:pPr>
        <w:pStyle w:val="af"/>
        <w:numPr>
          <w:ilvl w:val="0"/>
          <w:numId w:val="20"/>
        </w:numPr>
        <w:contextualSpacing w:val="0"/>
        <w:jc w:val="both"/>
        <w:rPr>
          <w:color w:val="000000" w:themeColor="text1"/>
          <w:sz w:val="22"/>
          <w:szCs w:val="22"/>
          <w:lang w:val="ro-RO"/>
        </w:rPr>
      </w:pPr>
      <w:r w:rsidRPr="00B93669">
        <w:rPr>
          <w:color w:val="000000" w:themeColor="text1"/>
          <w:sz w:val="22"/>
          <w:szCs w:val="22"/>
          <w:lang w:val="en-US"/>
        </w:rPr>
        <w:t xml:space="preserve">Stahl’s Essential Psychopharmacology Prescriber’ s </w:t>
      </w:r>
      <w:r w:rsidRPr="00B93669">
        <w:rPr>
          <w:color w:val="000000" w:themeColor="text1"/>
          <w:sz w:val="22"/>
          <w:szCs w:val="22"/>
          <w:lang w:val="ro-RO"/>
        </w:rPr>
        <w:t>Guide. Sixth edition. Cambridge University Press, 2017, 867 p.</w:t>
      </w:r>
    </w:p>
    <w:p w14:paraId="6DAFEAE2" w14:textId="77777777" w:rsidR="00B93669" w:rsidRPr="00B93669" w:rsidRDefault="00B93669" w:rsidP="008C0F06">
      <w:pPr>
        <w:pStyle w:val="af"/>
        <w:numPr>
          <w:ilvl w:val="0"/>
          <w:numId w:val="20"/>
        </w:numPr>
        <w:contextualSpacing w:val="0"/>
        <w:jc w:val="both"/>
        <w:rPr>
          <w:color w:val="000000" w:themeColor="text1"/>
          <w:sz w:val="22"/>
          <w:szCs w:val="22"/>
          <w:lang w:val="ro-RO"/>
        </w:rPr>
      </w:pPr>
      <w:r w:rsidRPr="00B93669">
        <w:rPr>
          <w:color w:val="000000" w:themeColor="text1"/>
          <w:sz w:val="22"/>
          <w:szCs w:val="22"/>
          <w:lang w:val="ro-RO"/>
        </w:rPr>
        <w:t>Stahl S.M. Psihofarmacologie: baze neuroștiințifice și aplicații practice. Ediția a 4-a. Ed. Medicală Callisto, București, 2018, 608 p.</w:t>
      </w:r>
    </w:p>
    <w:p w14:paraId="10D2C9C1" w14:textId="77777777" w:rsidR="00B93669" w:rsidRPr="00B93669" w:rsidRDefault="00B93669" w:rsidP="008C0F06">
      <w:pPr>
        <w:pStyle w:val="af"/>
        <w:numPr>
          <w:ilvl w:val="0"/>
          <w:numId w:val="20"/>
        </w:numPr>
        <w:contextualSpacing w:val="0"/>
        <w:jc w:val="both"/>
        <w:rPr>
          <w:color w:val="000000" w:themeColor="text1"/>
          <w:sz w:val="22"/>
          <w:szCs w:val="22"/>
          <w:lang w:val="ro-RO"/>
        </w:rPr>
      </w:pPr>
      <w:r w:rsidRPr="00B93669">
        <w:rPr>
          <w:color w:val="000000" w:themeColor="text1"/>
          <w:sz w:val="22"/>
          <w:szCs w:val="22"/>
          <w:lang w:val="ro-RO"/>
        </w:rPr>
        <w:t>Taylor D., Barnes Thomas R.E., Young Allan H. The Maudsley Prescribing Guidelines in Psychiatry, 13th Edition, Wiley Blackwell, London, 2018, 873 p.</w:t>
      </w:r>
    </w:p>
    <w:p w14:paraId="0192A917" w14:textId="77777777" w:rsidR="00B93669" w:rsidRPr="00B93669" w:rsidRDefault="00B93669" w:rsidP="008C0F06">
      <w:pPr>
        <w:pStyle w:val="af"/>
        <w:numPr>
          <w:ilvl w:val="0"/>
          <w:numId w:val="20"/>
        </w:numPr>
        <w:contextualSpacing w:val="0"/>
        <w:jc w:val="both"/>
        <w:rPr>
          <w:color w:val="000000" w:themeColor="text1"/>
          <w:sz w:val="22"/>
          <w:szCs w:val="22"/>
          <w:lang w:val="ro-RO"/>
        </w:rPr>
      </w:pPr>
      <w:r w:rsidRPr="00B93669">
        <w:rPr>
          <w:color w:val="000000" w:themeColor="text1"/>
          <w:sz w:val="22"/>
          <w:szCs w:val="22"/>
          <w:lang w:val="ro-RO"/>
        </w:rPr>
        <w:t>Tratat de psihiatrie. Coord.: prof univ., dr. Vasile Chirița, prof univ., dr. Roxana Chirița. Ed. Fundației “Andrei Șaguna”, Constanța, 2009, vol. II, pag. 15-75.</w:t>
      </w:r>
    </w:p>
    <w:p w14:paraId="726D7EC4" w14:textId="77777777" w:rsidR="00B93669" w:rsidRPr="00B93669" w:rsidRDefault="00B93669" w:rsidP="008C0F06">
      <w:pPr>
        <w:numPr>
          <w:ilvl w:val="0"/>
          <w:numId w:val="20"/>
        </w:numPr>
        <w:jc w:val="both"/>
        <w:rPr>
          <w:color w:val="000000" w:themeColor="text1"/>
          <w:sz w:val="22"/>
          <w:szCs w:val="22"/>
          <w:lang w:val="ro-RO"/>
        </w:rPr>
      </w:pPr>
      <w:r w:rsidRPr="00B93669">
        <w:rPr>
          <w:color w:val="000000" w:themeColor="text1"/>
          <w:sz w:val="22"/>
          <w:szCs w:val="22"/>
          <w:lang w:val="ro-RO"/>
        </w:rPr>
        <w:t>Udriștoiu T., Marinescu Dr. Ghiduri de terapie farmacologică în tulburările psihiatrice majore. Ed. Medicală Universitară, Craiova, 2014, 246 p.</w:t>
      </w:r>
    </w:p>
    <w:p w14:paraId="56235AEF" w14:textId="73260C77" w:rsidR="00454A74" w:rsidRPr="00B93669" w:rsidRDefault="00B93669" w:rsidP="008C0F06">
      <w:pPr>
        <w:pStyle w:val="af"/>
        <w:numPr>
          <w:ilvl w:val="0"/>
          <w:numId w:val="20"/>
        </w:numPr>
        <w:rPr>
          <w:iCs/>
          <w:color w:val="000000" w:themeColor="text1"/>
          <w:sz w:val="22"/>
          <w:szCs w:val="22"/>
          <w:lang w:val="ro-RO"/>
        </w:rPr>
      </w:pPr>
      <w:r w:rsidRPr="00B93669">
        <w:rPr>
          <w:color w:val="000000" w:themeColor="text1"/>
          <w:sz w:val="22"/>
          <w:szCs w:val="22"/>
          <w:lang w:val="ro-RO"/>
        </w:rPr>
        <w:t>Психиатрия поздего возраста. Под ред. Робина Джекоби, Катрин Оппенгаймер в двух томах. Переводс английского В.П. Позняка, Киев Изд-во Сфера, 2003, (т. 1 – 390 с.; т 2 – 491 с.).</w:t>
      </w:r>
    </w:p>
    <w:p w14:paraId="59BEE34D" w14:textId="6F50C326" w:rsidR="009F2FB5" w:rsidRPr="00B93669" w:rsidRDefault="009F2FB5" w:rsidP="008C0F06">
      <w:pPr>
        <w:pStyle w:val="af"/>
        <w:numPr>
          <w:ilvl w:val="0"/>
          <w:numId w:val="4"/>
        </w:numPr>
        <w:spacing w:before="240" w:after="120"/>
        <w:ind w:left="425" w:hanging="357"/>
        <w:contextualSpacing w:val="0"/>
        <w:rPr>
          <w:b/>
          <w:i/>
          <w:color w:val="000000" w:themeColor="text1"/>
          <w:lang w:val="ro-RO"/>
        </w:rPr>
      </w:pPr>
      <w:r w:rsidRPr="00B93669">
        <w:rPr>
          <w:b/>
          <w:i/>
          <w:color w:val="000000" w:themeColor="text1"/>
          <w:lang w:val="ro-RO"/>
        </w:rPr>
        <w:t>Suplimentară:</w:t>
      </w:r>
    </w:p>
    <w:p w14:paraId="0EB0153B" w14:textId="77777777" w:rsidR="00B93669" w:rsidRPr="00B93669" w:rsidRDefault="00B93669" w:rsidP="008C0F06">
      <w:pPr>
        <w:numPr>
          <w:ilvl w:val="0"/>
          <w:numId w:val="21"/>
        </w:numPr>
        <w:jc w:val="both"/>
        <w:rPr>
          <w:color w:val="000000" w:themeColor="text1"/>
          <w:sz w:val="22"/>
          <w:szCs w:val="22"/>
          <w:lang w:val="ro-RO"/>
        </w:rPr>
      </w:pPr>
      <w:r w:rsidRPr="00B93669">
        <w:rPr>
          <w:color w:val="000000" w:themeColor="text1"/>
          <w:sz w:val="22"/>
          <w:szCs w:val="22"/>
        </w:rPr>
        <w:lastRenderedPageBreak/>
        <w:t>А</w:t>
      </w:r>
      <w:proofErr w:type="spellStart"/>
      <w:r w:rsidRPr="00B93669">
        <w:rPr>
          <w:color w:val="000000" w:themeColor="text1"/>
          <w:sz w:val="22"/>
          <w:szCs w:val="22"/>
          <w:lang w:val="en-US"/>
        </w:rPr>
        <w:t>rndt</w:t>
      </w:r>
      <w:proofErr w:type="spellEnd"/>
      <w:r w:rsidRPr="00B93669">
        <w:rPr>
          <w:color w:val="000000" w:themeColor="text1"/>
          <w:sz w:val="22"/>
          <w:szCs w:val="22"/>
          <w:lang w:val="en-US"/>
        </w:rPr>
        <w:t xml:space="preserve"> P. </w:t>
      </w:r>
      <w:proofErr w:type="spellStart"/>
      <w:r w:rsidRPr="00B93669">
        <w:rPr>
          <w:color w:val="000000" w:themeColor="text1"/>
          <w:sz w:val="22"/>
          <w:szCs w:val="22"/>
          <w:lang w:val="en-US"/>
        </w:rPr>
        <w:t>Psihosomatica</w:t>
      </w:r>
      <w:proofErr w:type="spellEnd"/>
      <w:r w:rsidRPr="00B93669">
        <w:rPr>
          <w:color w:val="000000" w:themeColor="text1"/>
          <w:sz w:val="22"/>
          <w:szCs w:val="22"/>
          <w:lang w:val="en-US"/>
        </w:rPr>
        <w:t xml:space="preserve"> </w:t>
      </w:r>
      <w:proofErr w:type="spellStart"/>
      <w:r w:rsidRPr="00B93669">
        <w:rPr>
          <w:color w:val="000000" w:themeColor="text1"/>
          <w:sz w:val="22"/>
          <w:szCs w:val="22"/>
          <w:lang w:val="en-US"/>
        </w:rPr>
        <w:t>și</w:t>
      </w:r>
      <w:proofErr w:type="spellEnd"/>
      <w:r w:rsidRPr="00B93669">
        <w:rPr>
          <w:color w:val="000000" w:themeColor="text1"/>
          <w:sz w:val="22"/>
          <w:szCs w:val="22"/>
          <w:lang w:val="en-US"/>
        </w:rPr>
        <w:t xml:space="preserve"> </w:t>
      </w:r>
      <w:proofErr w:type="spellStart"/>
      <w:r w:rsidRPr="00B93669">
        <w:rPr>
          <w:color w:val="000000" w:themeColor="text1"/>
          <w:sz w:val="22"/>
          <w:szCs w:val="22"/>
          <w:lang w:val="en-US"/>
        </w:rPr>
        <w:t>psihoterapia</w:t>
      </w:r>
      <w:proofErr w:type="spellEnd"/>
      <w:r w:rsidRPr="00B93669">
        <w:rPr>
          <w:color w:val="000000" w:themeColor="text1"/>
          <w:sz w:val="22"/>
          <w:szCs w:val="22"/>
          <w:lang w:val="ro-RO"/>
        </w:rPr>
        <w:t>:</w:t>
      </w:r>
      <w:r w:rsidRPr="00B93669">
        <w:rPr>
          <w:color w:val="000000" w:themeColor="text1"/>
          <w:sz w:val="22"/>
          <w:szCs w:val="22"/>
          <w:lang w:val="en-US"/>
        </w:rPr>
        <w:t xml:space="preserve"> </w:t>
      </w:r>
      <w:proofErr w:type="spellStart"/>
      <w:r w:rsidRPr="00B93669">
        <w:rPr>
          <w:color w:val="000000" w:themeColor="text1"/>
          <w:sz w:val="22"/>
          <w:szCs w:val="22"/>
          <w:lang w:val="en-US"/>
        </w:rPr>
        <w:t>ghid</w:t>
      </w:r>
      <w:proofErr w:type="spellEnd"/>
      <w:r w:rsidRPr="00B93669">
        <w:rPr>
          <w:color w:val="000000" w:themeColor="text1"/>
          <w:sz w:val="22"/>
          <w:szCs w:val="22"/>
          <w:lang w:val="en-US"/>
        </w:rPr>
        <w:t xml:space="preserve"> / </w:t>
      </w:r>
      <w:proofErr w:type="spellStart"/>
      <w:r w:rsidRPr="00B93669">
        <w:rPr>
          <w:color w:val="000000" w:themeColor="text1"/>
          <w:sz w:val="22"/>
          <w:szCs w:val="22"/>
          <w:lang w:val="en-US"/>
        </w:rPr>
        <w:t>traducere</w:t>
      </w:r>
      <w:proofErr w:type="spellEnd"/>
      <w:r w:rsidRPr="00B93669">
        <w:rPr>
          <w:color w:val="000000" w:themeColor="text1"/>
          <w:sz w:val="22"/>
          <w:szCs w:val="22"/>
          <w:lang w:val="en-US"/>
        </w:rPr>
        <w:t xml:space="preserve"> din </w:t>
      </w:r>
      <w:proofErr w:type="spellStart"/>
      <w:r w:rsidRPr="00B93669">
        <w:rPr>
          <w:color w:val="000000" w:themeColor="text1"/>
          <w:sz w:val="22"/>
          <w:szCs w:val="22"/>
          <w:lang w:val="en-US"/>
        </w:rPr>
        <w:t>limba</w:t>
      </w:r>
      <w:proofErr w:type="spellEnd"/>
      <w:r w:rsidRPr="00B93669">
        <w:rPr>
          <w:color w:val="000000" w:themeColor="text1"/>
          <w:sz w:val="22"/>
          <w:szCs w:val="22"/>
          <w:lang w:val="en-US"/>
        </w:rPr>
        <w:t xml:space="preserve"> </w:t>
      </w:r>
      <w:proofErr w:type="spellStart"/>
      <w:r w:rsidRPr="00B93669">
        <w:rPr>
          <w:color w:val="000000" w:themeColor="text1"/>
          <w:sz w:val="22"/>
          <w:szCs w:val="22"/>
          <w:lang w:val="en-US"/>
        </w:rPr>
        <w:t>germană</w:t>
      </w:r>
      <w:proofErr w:type="spellEnd"/>
      <w:r w:rsidRPr="00B93669">
        <w:rPr>
          <w:color w:val="000000" w:themeColor="text1"/>
          <w:sz w:val="22"/>
          <w:szCs w:val="22"/>
          <w:lang w:val="en-US"/>
        </w:rPr>
        <w:t xml:space="preserve"> de Arndt, Natali </w:t>
      </w:r>
      <w:proofErr w:type="spellStart"/>
      <w:r w:rsidRPr="00B93669">
        <w:rPr>
          <w:color w:val="000000" w:themeColor="text1"/>
          <w:sz w:val="22"/>
          <w:szCs w:val="22"/>
          <w:lang w:val="en-US"/>
        </w:rPr>
        <w:t>Klinghen</w:t>
      </w:r>
      <w:proofErr w:type="spellEnd"/>
      <w:r w:rsidRPr="00B93669">
        <w:rPr>
          <w:color w:val="000000" w:themeColor="text1"/>
          <w:sz w:val="22"/>
          <w:szCs w:val="22"/>
          <w:lang w:val="ro-RO"/>
        </w:rPr>
        <w:t>; sub red.</w:t>
      </w:r>
      <w:r w:rsidRPr="00B93669">
        <w:rPr>
          <w:color w:val="000000" w:themeColor="text1"/>
          <w:sz w:val="22"/>
          <w:szCs w:val="22"/>
          <w:lang w:val="en-US"/>
        </w:rPr>
        <w:t xml:space="preserve"> </w:t>
      </w:r>
      <w:r w:rsidRPr="00B93669">
        <w:rPr>
          <w:color w:val="000000" w:themeColor="text1"/>
          <w:sz w:val="22"/>
          <w:szCs w:val="22"/>
        </w:rPr>
        <w:t>А</w:t>
      </w:r>
      <w:r w:rsidRPr="00B93669">
        <w:rPr>
          <w:color w:val="000000" w:themeColor="text1"/>
          <w:sz w:val="22"/>
          <w:szCs w:val="22"/>
          <w:lang w:val="en-US"/>
        </w:rPr>
        <w:t xml:space="preserve">.B. </w:t>
      </w:r>
      <w:proofErr w:type="spellStart"/>
      <w:r w:rsidRPr="00B93669">
        <w:rPr>
          <w:color w:val="000000" w:themeColor="text1"/>
          <w:sz w:val="22"/>
          <w:szCs w:val="22"/>
          <w:lang w:val="en-US"/>
        </w:rPr>
        <w:t>Smulevich</w:t>
      </w:r>
      <w:proofErr w:type="spellEnd"/>
      <w:r w:rsidRPr="00B93669">
        <w:rPr>
          <w:color w:val="000000" w:themeColor="text1"/>
          <w:sz w:val="22"/>
          <w:szCs w:val="22"/>
          <w:lang w:val="en-US"/>
        </w:rPr>
        <w:t xml:space="preserve">, </w:t>
      </w:r>
      <w:proofErr w:type="spellStart"/>
      <w:r w:rsidRPr="00B93669">
        <w:rPr>
          <w:color w:val="000000" w:themeColor="text1"/>
          <w:sz w:val="22"/>
          <w:szCs w:val="22"/>
          <w:lang w:val="en-US"/>
        </w:rPr>
        <w:t>Dubnițkaia</w:t>
      </w:r>
      <w:proofErr w:type="spellEnd"/>
      <w:r w:rsidRPr="00B93669">
        <w:rPr>
          <w:color w:val="000000" w:themeColor="text1"/>
          <w:sz w:val="22"/>
          <w:szCs w:val="22"/>
          <w:lang w:val="en-US"/>
        </w:rPr>
        <w:t xml:space="preserve"> Ă.B., </w:t>
      </w:r>
      <w:proofErr w:type="spellStart"/>
      <w:r w:rsidRPr="00B93669">
        <w:rPr>
          <w:color w:val="000000" w:themeColor="text1"/>
          <w:sz w:val="22"/>
          <w:szCs w:val="22"/>
          <w:lang w:val="en-US"/>
        </w:rPr>
        <w:t>Thostova</w:t>
      </w:r>
      <w:proofErr w:type="spellEnd"/>
      <w:r w:rsidRPr="00B93669">
        <w:rPr>
          <w:color w:val="000000" w:themeColor="text1"/>
          <w:sz w:val="22"/>
          <w:szCs w:val="22"/>
          <w:lang w:val="en-US"/>
        </w:rPr>
        <w:t xml:space="preserve"> </w:t>
      </w:r>
      <w:proofErr w:type="gramStart"/>
      <w:r w:rsidRPr="00B93669">
        <w:rPr>
          <w:color w:val="000000" w:themeColor="text1"/>
          <w:sz w:val="22"/>
          <w:szCs w:val="22"/>
        </w:rPr>
        <w:t>А</w:t>
      </w:r>
      <w:r w:rsidRPr="00B93669">
        <w:rPr>
          <w:color w:val="000000" w:themeColor="text1"/>
          <w:sz w:val="22"/>
          <w:szCs w:val="22"/>
          <w:lang w:val="en-US"/>
        </w:rPr>
        <w:t>.</w:t>
      </w:r>
      <w:proofErr w:type="spellStart"/>
      <w:r w:rsidRPr="00B93669">
        <w:rPr>
          <w:color w:val="000000" w:themeColor="text1"/>
          <w:sz w:val="22"/>
          <w:szCs w:val="22"/>
          <w:lang w:val="en-US"/>
        </w:rPr>
        <w:t>Ș.,Ed</w:t>
      </w:r>
      <w:proofErr w:type="spellEnd"/>
      <w:r w:rsidRPr="00B93669">
        <w:rPr>
          <w:color w:val="000000" w:themeColor="text1"/>
          <w:sz w:val="22"/>
          <w:szCs w:val="22"/>
          <w:lang w:val="en-US"/>
        </w:rPr>
        <w:t>.</w:t>
      </w:r>
      <w:proofErr w:type="gramEnd"/>
      <w:r w:rsidRPr="00B93669">
        <w:rPr>
          <w:color w:val="000000" w:themeColor="text1"/>
          <w:sz w:val="22"/>
          <w:szCs w:val="22"/>
          <w:lang w:val="ro-RO"/>
        </w:rPr>
        <w:t xml:space="preserve">: </w:t>
      </w:r>
      <w:r w:rsidRPr="00B93669">
        <w:rPr>
          <w:color w:val="000000" w:themeColor="text1"/>
          <w:sz w:val="22"/>
          <w:szCs w:val="22"/>
        </w:rPr>
        <w:t>МЕ</w:t>
      </w:r>
      <w:proofErr w:type="spellStart"/>
      <w:r w:rsidRPr="00B93669">
        <w:rPr>
          <w:color w:val="000000" w:themeColor="text1"/>
          <w:sz w:val="22"/>
          <w:szCs w:val="22"/>
          <w:lang w:val="en-US"/>
        </w:rPr>
        <w:t>Dpress</w:t>
      </w:r>
      <w:proofErr w:type="spellEnd"/>
      <w:r w:rsidRPr="00B93669">
        <w:rPr>
          <w:color w:val="000000" w:themeColor="text1"/>
          <w:sz w:val="22"/>
          <w:szCs w:val="22"/>
          <w:lang w:val="en-US"/>
        </w:rPr>
        <w:t>-inform, 2014. -368 p.</w:t>
      </w:r>
    </w:p>
    <w:p w14:paraId="142B308F" w14:textId="77777777" w:rsidR="00B93669" w:rsidRPr="00B93669" w:rsidRDefault="00B93669" w:rsidP="008C0F06">
      <w:pPr>
        <w:numPr>
          <w:ilvl w:val="0"/>
          <w:numId w:val="21"/>
        </w:numPr>
        <w:jc w:val="both"/>
        <w:rPr>
          <w:color w:val="000000" w:themeColor="text1"/>
          <w:sz w:val="22"/>
          <w:szCs w:val="22"/>
          <w:lang w:val="ro-RO"/>
        </w:rPr>
      </w:pPr>
      <w:r w:rsidRPr="00B93669">
        <w:rPr>
          <w:color w:val="000000" w:themeColor="text1"/>
          <w:sz w:val="22"/>
          <w:szCs w:val="22"/>
          <w:lang w:val="ro-RO"/>
        </w:rPr>
        <w:t>Prelipceanu D., Mihailescu R., Teodorescu R. Tratat de sănătate mintală. Vol. 1., Bucureşti, ed. Enciclopedică, 2000; 622 p.</w:t>
      </w:r>
    </w:p>
    <w:p w14:paraId="57F2934C" w14:textId="77777777" w:rsidR="00B93669" w:rsidRPr="00B93669" w:rsidRDefault="00B93669" w:rsidP="008C0F06">
      <w:pPr>
        <w:numPr>
          <w:ilvl w:val="0"/>
          <w:numId w:val="21"/>
        </w:numPr>
        <w:jc w:val="both"/>
        <w:rPr>
          <w:color w:val="000000" w:themeColor="text1"/>
          <w:sz w:val="22"/>
          <w:szCs w:val="22"/>
          <w:lang w:val="ro-RO"/>
        </w:rPr>
      </w:pPr>
      <w:r w:rsidRPr="00B93669">
        <w:rPr>
          <w:color w:val="000000" w:themeColor="text1"/>
          <w:sz w:val="22"/>
          <w:szCs w:val="22"/>
          <w:lang w:val="ro-RO"/>
        </w:rPr>
        <w:t>Психиатрия: национальное руководство.// под ред. Т.Б. Дмитриевой, В.Н. Краснова, Н.Г., Незнанова, В.Я. Сёмке, А.С. Тиганова - Москва, «ГЭОТАР-Медиа», 2009</w:t>
      </w:r>
      <w:r w:rsidRPr="00B93669">
        <w:rPr>
          <w:color w:val="000000" w:themeColor="text1"/>
          <w:sz w:val="22"/>
          <w:szCs w:val="22"/>
        </w:rPr>
        <w:t>;</w:t>
      </w:r>
      <w:r w:rsidRPr="00B93669">
        <w:rPr>
          <w:color w:val="000000" w:themeColor="text1"/>
          <w:sz w:val="22"/>
          <w:szCs w:val="22"/>
          <w:lang w:val="ro-RO"/>
        </w:rPr>
        <w:t xml:space="preserve"> 1000с.</w:t>
      </w:r>
    </w:p>
    <w:p w14:paraId="1009B10A" w14:textId="77777777" w:rsidR="00B93669" w:rsidRPr="00B93669" w:rsidRDefault="00B93669" w:rsidP="008C0F06">
      <w:pPr>
        <w:numPr>
          <w:ilvl w:val="0"/>
          <w:numId w:val="21"/>
        </w:numPr>
        <w:jc w:val="both"/>
        <w:rPr>
          <w:color w:val="000000" w:themeColor="text1"/>
          <w:sz w:val="22"/>
          <w:szCs w:val="22"/>
          <w:lang w:val="ro-RO"/>
        </w:rPr>
      </w:pPr>
      <w:proofErr w:type="spellStart"/>
      <w:r w:rsidRPr="00B93669">
        <w:rPr>
          <w:color w:val="000000" w:themeColor="text1"/>
          <w:sz w:val="22"/>
          <w:szCs w:val="22"/>
        </w:rPr>
        <w:t>Уайнхолд</w:t>
      </w:r>
      <w:proofErr w:type="spellEnd"/>
      <w:r w:rsidRPr="00B93669">
        <w:rPr>
          <w:color w:val="000000" w:themeColor="text1"/>
          <w:sz w:val="22"/>
          <w:szCs w:val="22"/>
        </w:rPr>
        <w:t xml:space="preserve"> Б., </w:t>
      </w:r>
      <w:proofErr w:type="spellStart"/>
      <w:r w:rsidRPr="00B93669">
        <w:rPr>
          <w:color w:val="000000" w:themeColor="text1"/>
          <w:sz w:val="22"/>
          <w:szCs w:val="22"/>
        </w:rPr>
        <w:t>Уайнхолд</w:t>
      </w:r>
      <w:proofErr w:type="spellEnd"/>
      <w:r w:rsidRPr="00B93669">
        <w:rPr>
          <w:color w:val="000000" w:themeColor="text1"/>
          <w:sz w:val="22"/>
          <w:szCs w:val="22"/>
        </w:rPr>
        <w:t xml:space="preserve"> Дж.</w:t>
      </w:r>
      <w:r w:rsidRPr="00B93669">
        <w:rPr>
          <w:color w:val="000000" w:themeColor="text1"/>
          <w:sz w:val="22"/>
          <w:szCs w:val="22"/>
          <w:lang w:val="ro-RO"/>
        </w:rPr>
        <w:t xml:space="preserve"> </w:t>
      </w:r>
      <w:r w:rsidRPr="00B93669">
        <w:rPr>
          <w:color w:val="000000" w:themeColor="text1"/>
          <w:sz w:val="22"/>
          <w:szCs w:val="22"/>
        </w:rPr>
        <w:t>Освобождение от созависимости</w:t>
      </w:r>
      <w:r w:rsidRPr="00B93669">
        <w:rPr>
          <w:b/>
          <w:color w:val="000000" w:themeColor="text1"/>
          <w:sz w:val="22"/>
          <w:szCs w:val="22"/>
          <w:lang w:val="ro-RO"/>
        </w:rPr>
        <w:t>.</w:t>
      </w:r>
      <w:r w:rsidRPr="00B93669">
        <w:rPr>
          <w:b/>
          <w:color w:val="000000" w:themeColor="text1"/>
          <w:sz w:val="22"/>
          <w:szCs w:val="22"/>
        </w:rPr>
        <w:t xml:space="preserve"> </w:t>
      </w:r>
      <w:r w:rsidRPr="00B93669">
        <w:rPr>
          <w:color w:val="000000" w:themeColor="text1"/>
          <w:sz w:val="22"/>
          <w:szCs w:val="22"/>
        </w:rPr>
        <w:t xml:space="preserve">Перевод с английского А.Г. </w:t>
      </w:r>
      <w:proofErr w:type="spellStart"/>
      <w:r w:rsidRPr="00B93669">
        <w:rPr>
          <w:color w:val="000000" w:themeColor="text1"/>
          <w:sz w:val="22"/>
          <w:szCs w:val="22"/>
        </w:rPr>
        <w:t>Чеславской</w:t>
      </w:r>
      <w:proofErr w:type="spellEnd"/>
      <w:r w:rsidRPr="00B93669">
        <w:rPr>
          <w:color w:val="000000" w:themeColor="text1"/>
          <w:sz w:val="22"/>
          <w:szCs w:val="22"/>
        </w:rPr>
        <w:t xml:space="preserve"> — М.: Независимая фирма “Класс”, 2002</w:t>
      </w:r>
      <w:r w:rsidRPr="00B93669">
        <w:rPr>
          <w:color w:val="000000" w:themeColor="text1"/>
          <w:sz w:val="22"/>
          <w:szCs w:val="22"/>
          <w:lang w:val="ro-RO"/>
        </w:rPr>
        <w:t xml:space="preserve">; </w:t>
      </w:r>
      <w:r w:rsidRPr="00B93669">
        <w:rPr>
          <w:color w:val="000000" w:themeColor="text1"/>
          <w:sz w:val="22"/>
          <w:szCs w:val="22"/>
        </w:rPr>
        <w:t>224с.</w:t>
      </w:r>
      <w:r w:rsidRPr="00B93669">
        <w:rPr>
          <w:color w:val="000000" w:themeColor="text1"/>
          <w:sz w:val="22"/>
          <w:szCs w:val="22"/>
          <w:lang w:val="ro-RO"/>
        </w:rPr>
        <w:t xml:space="preserve"> </w:t>
      </w:r>
    </w:p>
    <w:p w14:paraId="5ED98BB9" w14:textId="77777777" w:rsidR="00B93669" w:rsidRPr="00B93669" w:rsidRDefault="00B93669" w:rsidP="008C0F06">
      <w:pPr>
        <w:numPr>
          <w:ilvl w:val="0"/>
          <w:numId w:val="21"/>
        </w:numPr>
        <w:jc w:val="both"/>
        <w:rPr>
          <w:color w:val="000000" w:themeColor="text1"/>
          <w:sz w:val="22"/>
          <w:szCs w:val="22"/>
          <w:lang w:val="ro-RO"/>
        </w:rPr>
      </w:pPr>
      <w:r w:rsidRPr="00B93669">
        <w:rPr>
          <w:color w:val="000000" w:themeColor="text1"/>
          <w:sz w:val="22"/>
          <w:szCs w:val="22"/>
          <w:lang w:val="ro-RO"/>
        </w:rPr>
        <w:t xml:space="preserve">Клинические разборы в психиатрической практике. Под редакцией проф. А.Г. Гофмана. Москва, МЕДпресс-информ, 2009, 704 с. </w:t>
      </w:r>
    </w:p>
    <w:p w14:paraId="5AD20FCC" w14:textId="77777777" w:rsidR="00B93669" w:rsidRPr="00B93669" w:rsidRDefault="00B93669" w:rsidP="008C0F06">
      <w:pPr>
        <w:numPr>
          <w:ilvl w:val="0"/>
          <w:numId w:val="21"/>
        </w:numPr>
        <w:jc w:val="both"/>
        <w:rPr>
          <w:color w:val="000000" w:themeColor="text1"/>
          <w:sz w:val="22"/>
          <w:szCs w:val="22"/>
          <w:lang w:val="ro-RO"/>
        </w:rPr>
      </w:pPr>
      <w:r w:rsidRPr="00B93669">
        <w:rPr>
          <w:color w:val="000000" w:themeColor="text1"/>
          <w:sz w:val="22"/>
          <w:szCs w:val="22"/>
          <w:lang w:val="ro-RO"/>
        </w:rPr>
        <w:t xml:space="preserve">Базисное руководство по психотерапии. </w:t>
      </w:r>
      <w:r w:rsidRPr="00B93669">
        <w:rPr>
          <w:color w:val="000000" w:themeColor="text1"/>
          <w:sz w:val="22"/>
          <w:szCs w:val="22"/>
        </w:rPr>
        <w:t xml:space="preserve">Под ред. Решетникова </w:t>
      </w:r>
      <w:r w:rsidRPr="00B93669">
        <w:rPr>
          <w:color w:val="000000" w:themeColor="text1"/>
          <w:sz w:val="22"/>
          <w:szCs w:val="22"/>
          <w:lang w:val="ro-RO"/>
        </w:rPr>
        <w:t>СПб.: «Восточно-Европейский Институт Психоанализа» совместно с издательством «Речь», 2002, 784 с.</w:t>
      </w:r>
    </w:p>
    <w:p w14:paraId="15386376" w14:textId="3586F794" w:rsidR="00454A74" w:rsidRPr="00B93669" w:rsidRDefault="00B93669" w:rsidP="008C0F06">
      <w:pPr>
        <w:pStyle w:val="af"/>
        <w:numPr>
          <w:ilvl w:val="0"/>
          <w:numId w:val="21"/>
        </w:numPr>
        <w:rPr>
          <w:iCs/>
          <w:color w:val="000000" w:themeColor="text1"/>
          <w:sz w:val="22"/>
          <w:szCs w:val="22"/>
          <w:lang w:val="ro-RO"/>
        </w:rPr>
      </w:pPr>
      <w:r w:rsidRPr="00B93669">
        <w:rPr>
          <w:color w:val="000000" w:themeColor="text1"/>
          <w:sz w:val="22"/>
          <w:szCs w:val="22"/>
          <w:lang w:val="ro-RO"/>
        </w:rPr>
        <w:t>Смулевич А.Б. Депрессии при соматических и психических заболеваниях. Москва, изд-во, МИА, 2003, 432 с.</w:t>
      </w:r>
    </w:p>
    <w:bookmarkEnd w:id="5"/>
    <w:p w14:paraId="369852BA" w14:textId="77777777" w:rsidR="00AC546F" w:rsidRPr="00B93669" w:rsidRDefault="00AC546F" w:rsidP="008C0F06">
      <w:pPr>
        <w:rPr>
          <w:b/>
          <w:color w:val="000000" w:themeColor="text1"/>
          <w:sz w:val="26"/>
          <w:szCs w:val="26"/>
          <w:lang w:val="ro-RO"/>
        </w:rPr>
      </w:pPr>
    </w:p>
    <w:sectPr w:rsidR="00AC546F" w:rsidRPr="00B93669" w:rsidSect="00531DC8">
      <w:headerReference w:type="default" r:id="rId8"/>
      <w:headerReference w:type="first" r:id="rId9"/>
      <w:pgSz w:w="11906" w:h="16838" w:code="9"/>
      <w:pgMar w:top="1134" w:right="567" w:bottom="1276" w:left="1701" w:header="44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6AEA" w14:textId="77777777" w:rsidR="009F02B4" w:rsidRDefault="009F02B4">
      <w:r>
        <w:separator/>
      </w:r>
    </w:p>
  </w:endnote>
  <w:endnote w:type="continuationSeparator" w:id="0">
    <w:p w14:paraId="4813BA1F" w14:textId="77777777" w:rsidR="009F02B4" w:rsidRDefault="009F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FCEC" w14:textId="77777777" w:rsidR="009F02B4" w:rsidRDefault="009F02B4">
      <w:r>
        <w:separator/>
      </w:r>
    </w:p>
  </w:footnote>
  <w:footnote w:type="continuationSeparator" w:id="0">
    <w:p w14:paraId="0A3DAE4F" w14:textId="77777777" w:rsidR="009F02B4" w:rsidRDefault="009F0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528"/>
      <w:gridCol w:w="1276"/>
      <w:gridCol w:w="1276"/>
    </w:tblGrid>
    <w:tr w:rsidR="00531DC8" w:rsidRPr="00710634" w14:paraId="2D1BC45F" w14:textId="77777777" w:rsidTr="00FB27A6">
      <w:trPr>
        <w:cantSplit/>
        <w:trHeight w:val="414"/>
        <w:tblHeader/>
      </w:trPr>
      <w:tc>
        <w:tcPr>
          <w:tcW w:w="1560" w:type="dxa"/>
          <w:vMerge w:val="restart"/>
          <w:tcBorders>
            <w:top w:val="single" w:sz="4" w:space="0" w:color="auto"/>
            <w:left w:val="single" w:sz="4" w:space="0" w:color="auto"/>
          </w:tcBorders>
        </w:tcPr>
        <w:p w14:paraId="5594704A" w14:textId="77777777" w:rsidR="00531DC8" w:rsidRPr="00541BD3" w:rsidRDefault="00531DC8" w:rsidP="00531DC8">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61312" behindDoc="0" locked="0" layoutInCell="1" allowOverlap="1" wp14:anchorId="68CF805D" wp14:editId="7B7C50F7">
                <wp:simplePos x="0" y="0"/>
                <wp:positionH relativeFrom="column">
                  <wp:posOffset>127635</wp:posOffset>
                </wp:positionH>
                <wp:positionV relativeFrom="paragraph">
                  <wp:posOffset>98425</wp:posOffset>
                </wp:positionV>
                <wp:extent cx="542290" cy="816610"/>
                <wp:effectExtent l="0" t="0" r="0" b="254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6B3B041F" wp14:editId="521A04C8">
                    <wp:extent cx="561975" cy="816610"/>
                    <wp:effectExtent l="0" t="0" r="0" b="254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408CC72" id="Полотно 19"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528" w:type="dxa"/>
          <w:vMerge w:val="restart"/>
          <w:tcBorders>
            <w:top w:val="single" w:sz="4" w:space="0" w:color="auto"/>
            <w:left w:val="single" w:sz="4" w:space="0" w:color="auto"/>
          </w:tcBorders>
          <w:vAlign w:val="center"/>
        </w:tcPr>
        <w:p w14:paraId="3AA4A85D" w14:textId="77777777" w:rsidR="00072514" w:rsidRPr="00FB27A6" w:rsidRDefault="00531DC8" w:rsidP="00531DC8">
          <w:pPr>
            <w:pStyle w:val="a7"/>
            <w:jc w:val="center"/>
            <w:rPr>
              <w:b/>
              <w:sz w:val="28"/>
              <w:szCs w:val="28"/>
              <w:lang w:val="it-IT"/>
            </w:rPr>
          </w:pPr>
          <w:r w:rsidRPr="00FB27A6">
            <w:rPr>
              <w:b/>
              <w:caps/>
              <w:sz w:val="28"/>
              <w:szCs w:val="28"/>
              <w:lang w:val="it-IT"/>
            </w:rPr>
            <w:t xml:space="preserve">PEC 8.5.1 </w:t>
          </w:r>
          <w:r w:rsidRPr="00FB27A6">
            <w:rPr>
              <w:b/>
              <w:sz w:val="28"/>
              <w:szCs w:val="28"/>
              <w:lang w:val="it-IT"/>
            </w:rPr>
            <w:t>PROGRAM</w:t>
          </w:r>
          <w:r w:rsidR="00286AAB" w:rsidRPr="00FB27A6">
            <w:rPr>
              <w:b/>
              <w:sz w:val="28"/>
              <w:szCs w:val="28"/>
              <w:lang w:val="it-IT"/>
            </w:rPr>
            <w:t>A</w:t>
          </w:r>
          <w:r w:rsidRPr="00FB27A6">
            <w:rPr>
              <w:b/>
              <w:sz w:val="28"/>
              <w:szCs w:val="28"/>
              <w:lang w:val="it-IT"/>
            </w:rPr>
            <w:t xml:space="preserve"> </w:t>
          </w:r>
        </w:p>
        <w:p w14:paraId="59DBDDB0" w14:textId="77777777" w:rsidR="00531DC8" w:rsidRPr="00FB27A6" w:rsidRDefault="00531DC8" w:rsidP="00531DC8">
          <w:pPr>
            <w:pStyle w:val="a7"/>
            <w:jc w:val="center"/>
            <w:rPr>
              <w:b/>
              <w:caps/>
              <w:lang w:val="it-IT"/>
            </w:rPr>
          </w:pPr>
          <w:r w:rsidRPr="00FB27A6">
            <w:rPr>
              <w:b/>
              <w:sz w:val="28"/>
              <w:szCs w:val="28"/>
              <w:lang w:val="it-IT"/>
            </w:rPr>
            <w:t>DE EDUCAŢIE CONTIN</w:t>
          </w:r>
          <w:r w:rsidRPr="00FB27A6">
            <w:rPr>
              <w:b/>
              <w:sz w:val="28"/>
              <w:szCs w:val="28"/>
              <w:lang w:val="ro-RO"/>
            </w:rPr>
            <w:t>UĂ</w:t>
          </w:r>
        </w:p>
      </w:tc>
      <w:tc>
        <w:tcPr>
          <w:tcW w:w="1276" w:type="dxa"/>
          <w:tcBorders>
            <w:top w:val="single" w:sz="4" w:space="0" w:color="auto"/>
            <w:left w:val="single" w:sz="4" w:space="0" w:color="auto"/>
            <w:bottom w:val="single" w:sz="4" w:space="0" w:color="auto"/>
            <w:right w:val="single" w:sz="4" w:space="0" w:color="auto"/>
          </w:tcBorders>
          <w:vAlign w:val="center"/>
        </w:tcPr>
        <w:p w14:paraId="62D483F9" w14:textId="77777777" w:rsidR="00531DC8" w:rsidRPr="00FB27A6" w:rsidRDefault="00531DC8" w:rsidP="00531DC8">
          <w:pPr>
            <w:rPr>
              <w:rStyle w:val="a9"/>
              <w:lang w:val="ro-RO"/>
            </w:rPr>
          </w:pPr>
          <w:r w:rsidRPr="00FB27A6">
            <w:rPr>
              <w:rStyle w:val="a9"/>
            </w:rPr>
            <w:t>R</w:t>
          </w:r>
          <w:proofErr w:type="spellStart"/>
          <w:r w:rsidRPr="00FB27A6">
            <w:rPr>
              <w:rStyle w:val="a9"/>
              <w:lang w:val="en-US"/>
            </w:rPr>
            <w:t>edac</w:t>
          </w:r>
          <w:proofErr w:type="spellEnd"/>
          <w:r w:rsidR="00FB27A6">
            <w:rPr>
              <w:rStyle w:val="a9"/>
              <w:lang w:val="ro-RO"/>
            </w:rPr>
            <w:t>ţia</w:t>
          </w:r>
          <w:r w:rsidRPr="00FB27A6">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0DD7DBE6" w14:textId="10200991" w:rsidR="00531DC8" w:rsidRPr="00FB27A6" w:rsidRDefault="00531DC8" w:rsidP="002A66FE">
          <w:pPr>
            <w:pStyle w:val="PaginaIntestazione"/>
            <w:jc w:val="left"/>
            <w:rPr>
              <w:rStyle w:val="a9"/>
              <w:b/>
              <w:sz w:val="24"/>
              <w:szCs w:val="24"/>
            </w:rPr>
          </w:pPr>
          <w:r w:rsidRPr="00FB27A6">
            <w:rPr>
              <w:rStyle w:val="a9"/>
              <w:b/>
              <w:sz w:val="24"/>
              <w:szCs w:val="24"/>
            </w:rPr>
            <w:t>0</w:t>
          </w:r>
          <w:r w:rsidR="002A66FE">
            <w:rPr>
              <w:rStyle w:val="a9"/>
              <w:b/>
              <w:sz w:val="24"/>
              <w:szCs w:val="24"/>
            </w:rPr>
            <w:t>9</w:t>
          </w:r>
        </w:p>
      </w:tc>
    </w:tr>
    <w:tr w:rsidR="00531DC8" w:rsidRPr="00710634" w14:paraId="7D351F7F" w14:textId="77777777" w:rsidTr="00FB27A6">
      <w:trPr>
        <w:cantSplit/>
        <w:trHeight w:val="382"/>
        <w:tblHeader/>
      </w:trPr>
      <w:tc>
        <w:tcPr>
          <w:tcW w:w="1560" w:type="dxa"/>
          <w:vMerge/>
          <w:tcBorders>
            <w:left w:val="single" w:sz="4" w:space="0" w:color="auto"/>
          </w:tcBorders>
        </w:tcPr>
        <w:p w14:paraId="1D4944BC" w14:textId="77777777" w:rsidR="00531DC8" w:rsidRPr="00D544E2" w:rsidRDefault="00531DC8" w:rsidP="00531DC8">
          <w:pPr>
            <w:pStyle w:val="a7"/>
            <w:ind w:left="830"/>
            <w:rPr>
              <w:sz w:val="16"/>
              <w:szCs w:val="16"/>
              <w:lang w:val="ro-RO"/>
            </w:rPr>
          </w:pPr>
        </w:p>
      </w:tc>
      <w:tc>
        <w:tcPr>
          <w:tcW w:w="5528" w:type="dxa"/>
          <w:vMerge/>
          <w:tcBorders>
            <w:left w:val="single" w:sz="4" w:space="0" w:color="auto"/>
          </w:tcBorders>
          <w:vAlign w:val="center"/>
        </w:tcPr>
        <w:p w14:paraId="1EDE9A12" w14:textId="77777777" w:rsidR="00531DC8" w:rsidRPr="00FB27A6" w:rsidRDefault="00531DC8" w:rsidP="00531DC8">
          <w:pPr>
            <w:pStyle w:val="a7"/>
            <w:jc w:val="center"/>
            <w:rPr>
              <w:b/>
              <w:caps/>
              <w:lang w:val="it-IT"/>
            </w:rPr>
          </w:pPr>
        </w:p>
      </w:tc>
      <w:tc>
        <w:tcPr>
          <w:tcW w:w="1276" w:type="dxa"/>
          <w:tcBorders>
            <w:top w:val="single" w:sz="4" w:space="0" w:color="auto"/>
            <w:left w:val="single" w:sz="4" w:space="0" w:color="auto"/>
            <w:bottom w:val="single" w:sz="4" w:space="0" w:color="auto"/>
            <w:right w:val="single" w:sz="4" w:space="0" w:color="auto"/>
          </w:tcBorders>
          <w:vAlign w:val="center"/>
        </w:tcPr>
        <w:p w14:paraId="5CC959BD" w14:textId="77777777" w:rsidR="00531DC8" w:rsidRPr="00FB27A6" w:rsidRDefault="00531DC8" w:rsidP="00531DC8">
          <w:pPr>
            <w:rPr>
              <w:rStyle w:val="a9"/>
            </w:rPr>
          </w:pPr>
          <w:r w:rsidRPr="00FB27A6">
            <w:rPr>
              <w:rStyle w:val="a9"/>
            </w:rPr>
            <w:t>D</w:t>
          </w:r>
          <w:r w:rsidRPr="00FB27A6">
            <w:rPr>
              <w:rStyle w:val="a9"/>
              <w:lang w:val="ro-RO"/>
            </w:rPr>
            <w:t>ata</w:t>
          </w:r>
          <w:r w:rsidRPr="00FB27A6">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33848027" w14:textId="1EB34CAE" w:rsidR="00531DC8" w:rsidRPr="00FB27A6" w:rsidRDefault="002A66FE" w:rsidP="002A66FE">
          <w:pPr>
            <w:pStyle w:val="PaginaIntestazione"/>
            <w:jc w:val="left"/>
            <w:rPr>
              <w:rStyle w:val="a9"/>
              <w:b/>
              <w:sz w:val="24"/>
              <w:szCs w:val="24"/>
            </w:rPr>
          </w:pPr>
          <w:r>
            <w:rPr>
              <w:rStyle w:val="a9"/>
              <w:b/>
              <w:sz w:val="24"/>
              <w:szCs w:val="24"/>
            </w:rPr>
            <w:t>08</w:t>
          </w:r>
          <w:r w:rsidR="00654F85">
            <w:rPr>
              <w:rStyle w:val="a9"/>
              <w:b/>
              <w:sz w:val="24"/>
              <w:szCs w:val="24"/>
            </w:rPr>
            <w:t>.0</w:t>
          </w:r>
          <w:r>
            <w:rPr>
              <w:rStyle w:val="a9"/>
              <w:b/>
              <w:sz w:val="24"/>
              <w:szCs w:val="24"/>
            </w:rPr>
            <w:t>9.2021</w:t>
          </w:r>
        </w:p>
      </w:tc>
    </w:tr>
    <w:tr w:rsidR="00531DC8" w:rsidRPr="00710634" w14:paraId="3A3A6DF3" w14:textId="77777777" w:rsidTr="00FB27A6">
      <w:trPr>
        <w:cantSplit/>
        <w:trHeight w:val="676"/>
        <w:tblHeader/>
      </w:trPr>
      <w:tc>
        <w:tcPr>
          <w:tcW w:w="1560" w:type="dxa"/>
          <w:vMerge/>
          <w:tcBorders>
            <w:left w:val="single" w:sz="4" w:space="0" w:color="auto"/>
            <w:bottom w:val="single" w:sz="4" w:space="0" w:color="auto"/>
          </w:tcBorders>
        </w:tcPr>
        <w:p w14:paraId="7A064857" w14:textId="77777777" w:rsidR="00531DC8" w:rsidRPr="00D544E2" w:rsidRDefault="00531DC8" w:rsidP="00531DC8">
          <w:pPr>
            <w:pStyle w:val="a7"/>
            <w:ind w:left="830"/>
            <w:rPr>
              <w:sz w:val="16"/>
              <w:szCs w:val="16"/>
              <w:lang w:val="ro-RO"/>
            </w:rPr>
          </w:pPr>
        </w:p>
      </w:tc>
      <w:tc>
        <w:tcPr>
          <w:tcW w:w="5528" w:type="dxa"/>
          <w:vMerge/>
          <w:tcBorders>
            <w:left w:val="single" w:sz="4" w:space="0" w:color="auto"/>
            <w:bottom w:val="single" w:sz="4" w:space="0" w:color="auto"/>
          </w:tcBorders>
          <w:vAlign w:val="center"/>
        </w:tcPr>
        <w:p w14:paraId="5E121F86" w14:textId="77777777" w:rsidR="00531DC8" w:rsidRPr="00FB27A6" w:rsidRDefault="00531DC8" w:rsidP="00531DC8">
          <w:pPr>
            <w:pStyle w:val="a7"/>
            <w:jc w:val="center"/>
            <w:rPr>
              <w:b/>
              <w:caps/>
              <w:lang w:val="it-IT"/>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8504380" w14:textId="77777777" w:rsidR="00531DC8" w:rsidRPr="00FB27A6" w:rsidRDefault="00531DC8" w:rsidP="00531DC8">
          <w:pPr>
            <w:jc w:val="center"/>
            <w:rPr>
              <w:rStyle w:val="a9"/>
            </w:rPr>
          </w:pPr>
          <w:proofErr w:type="spellStart"/>
          <w:r w:rsidRPr="00FB27A6">
            <w:rPr>
              <w:rStyle w:val="a9"/>
            </w:rPr>
            <w:t>Pag</w:t>
          </w:r>
          <w:proofErr w:type="spellEnd"/>
          <w:r w:rsidRPr="00FB27A6">
            <w:rPr>
              <w:rStyle w:val="a9"/>
            </w:rPr>
            <w:t xml:space="preserve">. </w:t>
          </w:r>
          <w:r w:rsidRPr="00FB27A6">
            <w:rPr>
              <w:b/>
              <w:bCs/>
            </w:rPr>
            <w:fldChar w:fldCharType="begin"/>
          </w:r>
          <w:r w:rsidRPr="00FB27A6">
            <w:rPr>
              <w:b/>
              <w:bCs/>
            </w:rPr>
            <w:instrText>PAGE</w:instrText>
          </w:r>
          <w:r w:rsidRPr="00FB27A6">
            <w:rPr>
              <w:b/>
              <w:bCs/>
            </w:rPr>
            <w:fldChar w:fldCharType="separate"/>
          </w:r>
          <w:r w:rsidR="002A66FE">
            <w:rPr>
              <w:b/>
              <w:bCs/>
              <w:noProof/>
            </w:rPr>
            <w:t>4</w:t>
          </w:r>
          <w:r w:rsidRPr="00FB27A6">
            <w:rPr>
              <w:b/>
              <w:bCs/>
            </w:rPr>
            <w:fldChar w:fldCharType="end"/>
          </w:r>
          <w:r w:rsidRPr="00FB27A6">
            <w:rPr>
              <w:lang w:val="ro-RO"/>
            </w:rPr>
            <w:t>/</w:t>
          </w:r>
          <w:r w:rsidRPr="00FB27A6">
            <w:rPr>
              <w:b/>
              <w:bCs/>
            </w:rPr>
            <w:fldChar w:fldCharType="begin"/>
          </w:r>
          <w:r w:rsidRPr="00FB27A6">
            <w:rPr>
              <w:b/>
              <w:bCs/>
            </w:rPr>
            <w:instrText>NUMPAGES</w:instrText>
          </w:r>
          <w:r w:rsidRPr="00FB27A6">
            <w:rPr>
              <w:b/>
              <w:bCs/>
            </w:rPr>
            <w:fldChar w:fldCharType="separate"/>
          </w:r>
          <w:r w:rsidR="002A66FE">
            <w:rPr>
              <w:b/>
              <w:bCs/>
              <w:noProof/>
            </w:rPr>
            <w:t>4</w:t>
          </w:r>
          <w:r w:rsidRPr="00FB27A6">
            <w:rPr>
              <w:b/>
              <w:bCs/>
            </w:rPr>
            <w:fldChar w:fldCharType="end"/>
          </w:r>
        </w:p>
      </w:tc>
    </w:tr>
  </w:tbl>
  <w:p w14:paraId="6E98E535" w14:textId="77777777" w:rsidR="00531DC8" w:rsidRDefault="00531DC8">
    <w:pPr>
      <w:pStyle w:val="a7"/>
    </w:pPr>
    <w:r>
      <w:rPr>
        <w:noProof/>
        <w:lang w:val="ro-RO" w:eastAsia="ro-RO"/>
      </w:rPr>
      <mc:AlternateContent>
        <mc:Choice Requires="wps">
          <w:drawing>
            <wp:anchor distT="0" distB="0" distL="114300" distR="114300" simplePos="0" relativeHeight="251662336" behindDoc="0" locked="0" layoutInCell="1" allowOverlap="1" wp14:anchorId="4B365FAC" wp14:editId="00011C5C">
              <wp:simplePos x="0" y="0"/>
              <wp:positionH relativeFrom="column">
                <wp:posOffset>-175260</wp:posOffset>
              </wp:positionH>
              <wp:positionV relativeFrom="paragraph">
                <wp:posOffset>-1036320</wp:posOffset>
              </wp:positionV>
              <wp:extent cx="6276975" cy="99441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B2CFF" id="Прямоугольник 17" o:spid="_x0000_s1026" style="position:absolute;margin-left:-13.8pt;margin-top:-81.6pt;width:494.25pt;height:7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TC4F47wCAACYBQAADgAAAAAAAAAAAAAAAAAuAgAAZHJzL2Uyb0RvYy54bWxQSwECLQAUAAYA&#10;CAAAACEAn/OhnuQAAAANAQAADwAAAAAAAAAAAAAAAAAWBQAAZHJzL2Rvd25yZXYueG1sUEsFBgAA&#10;AAAEAAQA8wAAACcGAAAAAA==&#10;" filled="f"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421AC7" w:rsidRPr="00710634" w14:paraId="7253CF89" w14:textId="77777777" w:rsidTr="00531DC8">
      <w:trPr>
        <w:cantSplit/>
        <w:trHeight w:val="414"/>
        <w:tblHeader/>
      </w:trPr>
      <w:tc>
        <w:tcPr>
          <w:tcW w:w="1560" w:type="dxa"/>
          <w:vMerge w:val="restart"/>
          <w:tcBorders>
            <w:top w:val="single" w:sz="4" w:space="0" w:color="auto"/>
            <w:left w:val="single" w:sz="4" w:space="0" w:color="auto"/>
          </w:tcBorders>
        </w:tcPr>
        <w:p w14:paraId="1C2FFBC6" w14:textId="77777777" w:rsidR="00421AC7" w:rsidRPr="00541BD3" w:rsidRDefault="00C8462B" w:rsidP="00614B3C">
          <w:pPr>
            <w:pStyle w:val="a7"/>
            <w:ind w:left="830"/>
            <w:rPr>
              <w:rFonts w:ascii="Arial" w:hAnsi="Arial" w:cs="Arial"/>
            </w:rPr>
          </w:pPr>
          <w:r w:rsidRPr="00736A4C">
            <w:rPr>
              <w:rFonts w:ascii="Calibri" w:hAnsi="Calibri" w:cs="Arial"/>
              <w:noProof/>
              <w:lang w:val="ro-RO" w:eastAsia="ro-RO"/>
            </w:rPr>
            <w:drawing>
              <wp:anchor distT="0" distB="0" distL="114300" distR="114300" simplePos="0" relativeHeight="251657216" behindDoc="0" locked="0" layoutInCell="1" allowOverlap="1" wp14:anchorId="45A9A4DA" wp14:editId="18261837">
                <wp:simplePos x="0" y="0"/>
                <wp:positionH relativeFrom="column">
                  <wp:posOffset>127635</wp:posOffset>
                </wp:positionH>
                <wp:positionV relativeFrom="paragraph">
                  <wp:posOffset>98425</wp:posOffset>
                </wp:positionV>
                <wp:extent cx="542290" cy="8166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ro-RO" w:eastAsia="ro-RO"/>
            </w:rPr>
            <mc:AlternateContent>
              <mc:Choice Requires="wpc">
                <w:drawing>
                  <wp:inline distT="0" distB="0" distL="0" distR="0" wp14:anchorId="087BAF3B" wp14:editId="0BFE1539">
                    <wp:extent cx="561975" cy="816610"/>
                    <wp:effectExtent l="0" t="0" r="0" b="254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5CAC3E9" id="Полотно 13" o:spid="_x0000_s1026"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VCbVncAAAABAEAAA8AAABkcnMv&#10;ZG93bnJldi54bWxMj0FLxDAQhe+C/yGM4EXcdFe3hNp0EUEQwYO7CntMm7GpNpPSpLv13zt6WS8P&#10;hvd475tyM/teHHCMXSANy0UGAqkJtqNWw9vu8VqBiMmQNX0g1PCNETbV+VlpChuO9IqHbWoFl1As&#10;jAaX0lBIGRuH3sRFGJDY+wijN4nPsZV2NEcu971cZVkuvemIF5wZ8MFh87WdvIbnJr/6XNbT3quX&#10;d3ez7vdPaXer9eXFfH8HIuGcTmH4xWd0qJipDhPZKHoN/Ej6U/aUWoOoObNSO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pUJtW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height:8166;visibility:visible;mso-wrap-style:square">
                      <v:fill o:detectmouseclick="t"/>
                      <v:path o:connecttype="none"/>
                    </v:shape>
                    <w10:anchorlock/>
                  </v:group>
                </w:pict>
              </mc:Fallback>
            </mc:AlternateContent>
          </w:r>
        </w:p>
      </w:tc>
      <w:tc>
        <w:tcPr>
          <w:tcW w:w="5632" w:type="dxa"/>
          <w:vMerge w:val="restart"/>
          <w:tcBorders>
            <w:top w:val="single" w:sz="4" w:space="0" w:color="auto"/>
            <w:left w:val="single" w:sz="4" w:space="0" w:color="auto"/>
          </w:tcBorders>
          <w:vAlign w:val="center"/>
        </w:tcPr>
        <w:p w14:paraId="77DA92E6" w14:textId="77777777" w:rsidR="00421AC7" w:rsidRPr="00736A4C" w:rsidRDefault="00421AC7" w:rsidP="00736A4C">
          <w:pPr>
            <w:pStyle w:val="a7"/>
            <w:jc w:val="center"/>
            <w:rPr>
              <w:b/>
              <w:caps/>
              <w:lang w:val="it-IT"/>
            </w:rPr>
          </w:pPr>
          <w:r w:rsidRPr="00736A4C">
            <w:rPr>
              <w:rFonts w:ascii="Calibri" w:hAnsi="Calibri"/>
              <w:b/>
              <w:caps/>
              <w:sz w:val="28"/>
              <w:szCs w:val="28"/>
              <w:lang w:val="it-IT"/>
            </w:rPr>
            <w:t>P</w:t>
          </w:r>
          <w:r w:rsidR="00EA757E" w:rsidRPr="00736A4C">
            <w:rPr>
              <w:rFonts w:ascii="Calibri" w:hAnsi="Calibri"/>
              <w:b/>
              <w:caps/>
              <w:sz w:val="28"/>
              <w:szCs w:val="28"/>
              <w:lang w:val="it-IT"/>
            </w:rPr>
            <w:t>EC</w:t>
          </w:r>
          <w:r w:rsidR="00736A4C" w:rsidRPr="00736A4C">
            <w:rPr>
              <w:rFonts w:ascii="Calibri" w:hAnsi="Calibri"/>
              <w:b/>
              <w:caps/>
              <w:sz w:val="28"/>
              <w:szCs w:val="28"/>
              <w:lang w:val="it-IT"/>
            </w:rPr>
            <w:t xml:space="preserve"> 8.5.1 </w:t>
          </w:r>
          <w:r w:rsidRPr="00736A4C">
            <w:rPr>
              <w:rFonts w:ascii="Calibri" w:hAnsi="Calibri"/>
              <w:b/>
              <w:sz w:val="28"/>
              <w:szCs w:val="28"/>
              <w:lang w:val="it-IT"/>
            </w:rPr>
            <w:t xml:space="preserve">PROGRAMA </w:t>
          </w:r>
          <w:r w:rsidR="00EA757E" w:rsidRPr="00736A4C">
            <w:rPr>
              <w:rFonts w:ascii="Calibri" w:hAnsi="Calibri"/>
              <w:b/>
              <w:sz w:val="28"/>
              <w:szCs w:val="28"/>
              <w:lang w:val="it-IT"/>
            </w:rPr>
            <w:t>DE EDUCAŢIE CONTIN</w:t>
          </w:r>
          <w:r w:rsidR="00EA757E" w:rsidRPr="00736A4C">
            <w:rPr>
              <w:rFonts w:ascii="Calibri" w:hAnsi="Calibri"/>
              <w:b/>
              <w:sz w:val="28"/>
              <w:szCs w:val="28"/>
              <w:lang w:val="ro-RO"/>
            </w:rPr>
            <w:t>UĂ</w:t>
          </w:r>
        </w:p>
      </w:tc>
      <w:tc>
        <w:tcPr>
          <w:tcW w:w="1172" w:type="dxa"/>
          <w:tcBorders>
            <w:top w:val="single" w:sz="4" w:space="0" w:color="auto"/>
            <w:left w:val="single" w:sz="4" w:space="0" w:color="auto"/>
            <w:bottom w:val="single" w:sz="4" w:space="0" w:color="auto"/>
            <w:right w:val="single" w:sz="4" w:space="0" w:color="auto"/>
          </w:tcBorders>
          <w:vAlign w:val="center"/>
        </w:tcPr>
        <w:p w14:paraId="174275B2" w14:textId="77777777" w:rsidR="00421AC7" w:rsidRPr="00736A4C" w:rsidRDefault="00736A4C" w:rsidP="00531DC8">
          <w:pPr>
            <w:rPr>
              <w:rStyle w:val="a9"/>
              <w:lang w:val="ro-RO"/>
            </w:rPr>
          </w:pPr>
          <w:r w:rsidRPr="00736A4C">
            <w:rPr>
              <w:rStyle w:val="a9"/>
            </w:rPr>
            <w:t>R</w:t>
          </w:r>
          <w:proofErr w:type="spellStart"/>
          <w:r w:rsidRPr="00736A4C">
            <w:rPr>
              <w:rStyle w:val="a9"/>
              <w:lang w:val="en-US"/>
            </w:rPr>
            <w:t>edac</w:t>
          </w:r>
          <w:proofErr w:type="spellEnd"/>
          <w:r w:rsidRPr="00736A4C">
            <w:rPr>
              <w:rStyle w:val="a9"/>
              <w:lang w:val="ro-RO"/>
            </w:rPr>
            <w:t>ţie</w:t>
          </w:r>
          <w:r w:rsidR="00421AC7" w:rsidRPr="00736A4C">
            <w:rPr>
              <w:rStyle w:val="a9"/>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14:paraId="6BA9F61E" w14:textId="77777777" w:rsidR="00421AC7" w:rsidRPr="00736A4C" w:rsidRDefault="00421AC7" w:rsidP="00531DC8">
          <w:pPr>
            <w:pStyle w:val="PaginaIntestazione"/>
            <w:jc w:val="left"/>
            <w:rPr>
              <w:rStyle w:val="a9"/>
              <w:b/>
              <w:sz w:val="24"/>
              <w:szCs w:val="24"/>
            </w:rPr>
          </w:pPr>
          <w:r w:rsidRPr="00736A4C">
            <w:rPr>
              <w:rStyle w:val="a9"/>
              <w:b/>
              <w:sz w:val="24"/>
              <w:szCs w:val="24"/>
            </w:rPr>
            <w:t>0</w:t>
          </w:r>
          <w:r w:rsidR="00EF6230">
            <w:rPr>
              <w:rStyle w:val="a9"/>
              <w:b/>
              <w:sz w:val="24"/>
              <w:szCs w:val="24"/>
            </w:rPr>
            <w:t>6</w:t>
          </w:r>
        </w:p>
      </w:tc>
    </w:tr>
    <w:tr w:rsidR="00421AC7" w:rsidRPr="00710634" w14:paraId="0D4B6EF4" w14:textId="77777777" w:rsidTr="00531DC8">
      <w:trPr>
        <w:cantSplit/>
        <w:trHeight w:val="382"/>
        <w:tblHeader/>
      </w:trPr>
      <w:tc>
        <w:tcPr>
          <w:tcW w:w="1560" w:type="dxa"/>
          <w:vMerge/>
          <w:tcBorders>
            <w:left w:val="single" w:sz="4" w:space="0" w:color="auto"/>
          </w:tcBorders>
        </w:tcPr>
        <w:p w14:paraId="144DB7AE" w14:textId="77777777" w:rsidR="00421AC7" w:rsidRPr="00D544E2" w:rsidRDefault="00421AC7" w:rsidP="00614B3C">
          <w:pPr>
            <w:pStyle w:val="a7"/>
            <w:ind w:left="830"/>
            <w:rPr>
              <w:sz w:val="16"/>
              <w:szCs w:val="16"/>
              <w:lang w:val="ro-RO"/>
            </w:rPr>
          </w:pPr>
        </w:p>
      </w:tc>
      <w:tc>
        <w:tcPr>
          <w:tcW w:w="5632" w:type="dxa"/>
          <w:vMerge/>
          <w:tcBorders>
            <w:left w:val="single" w:sz="4" w:space="0" w:color="auto"/>
          </w:tcBorders>
          <w:vAlign w:val="center"/>
        </w:tcPr>
        <w:p w14:paraId="048C39E6" w14:textId="77777777" w:rsidR="00421AC7" w:rsidRPr="00736A4C" w:rsidRDefault="00421AC7" w:rsidP="00614B3C">
          <w:pPr>
            <w:pStyle w:val="a7"/>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14:paraId="1295DC10" w14:textId="77777777" w:rsidR="00421AC7" w:rsidRPr="00736A4C" w:rsidRDefault="00736A4C" w:rsidP="00531DC8">
          <w:pPr>
            <w:rPr>
              <w:rStyle w:val="a9"/>
            </w:rPr>
          </w:pPr>
          <w:r w:rsidRPr="00736A4C">
            <w:rPr>
              <w:rStyle w:val="a9"/>
            </w:rPr>
            <w:t>D</w:t>
          </w:r>
          <w:r w:rsidRPr="00736A4C">
            <w:rPr>
              <w:rStyle w:val="a9"/>
              <w:lang w:val="ro-RO"/>
            </w:rPr>
            <w:t>ata</w:t>
          </w:r>
          <w:r w:rsidR="00421AC7" w:rsidRPr="00736A4C">
            <w:rPr>
              <w:rStyle w:val="a9"/>
            </w:rPr>
            <w:t>:</w:t>
          </w:r>
        </w:p>
      </w:tc>
      <w:tc>
        <w:tcPr>
          <w:tcW w:w="1276" w:type="dxa"/>
          <w:tcBorders>
            <w:top w:val="single" w:sz="4" w:space="0" w:color="auto"/>
            <w:left w:val="single" w:sz="4" w:space="0" w:color="auto"/>
            <w:bottom w:val="single" w:sz="4" w:space="0" w:color="auto"/>
            <w:right w:val="single" w:sz="4" w:space="0" w:color="auto"/>
          </w:tcBorders>
          <w:vAlign w:val="center"/>
        </w:tcPr>
        <w:p w14:paraId="1A280B6F" w14:textId="77777777" w:rsidR="00421AC7" w:rsidRPr="00736A4C" w:rsidRDefault="00736A4C" w:rsidP="00531DC8">
          <w:pPr>
            <w:pStyle w:val="PaginaIntestazione"/>
            <w:jc w:val="left"/>
            <w:rPr>
              <w:rStyle w:val="a9"/>
              <w:b/>
              <w:sz w:val="24"/>
              <w:szCs w:val="24"/>
            </w:rPr>
          </w:pPr>
          <w:r w:rsidRPr="00736A4C">
            <w:rPr>
              <w:rStyle w:val="a9"/>
              <w:b/>
              <w:sz w:val="24"/>
              <w:szCs w:val="24"/>
            </w:rPr>
            <w:t>2</w:t>
          </w:r>
          <w:r w:rsidR="00EF6230">
            <w:rPr>
              <w:rStyle w:val="a9"/>
              <w:b/>
              <w:sz w:val="24"/>
              <w:szCs w:val="24"/>
            </w:rPr>
            <w:t>0.09</w:t>
          </w:r>
          <w:r w:rsidRPr="00736A4C">
            <w:rPr>
              <w:rStyle w:val="a9"/>
              <w:b/>
              <w:sz w:val="24"/>
              <w:szCs w:val="24"/>
            </w:rPr>
            <w:t>.2017</w:t>
          </w:r>
        </w:p>
      </w:tc>
    </w:tr>
    <w:tr w:rsidR="00421AC7" w:rsidRPr="00710634" w14:paraId="0B58A0EB" w14:textId="77777777" w:rsidTr="00531DC8">
      <w:trPr>
        <w:cantSplit/>
        <w:trHeight w:val="676"/>
        <w:tblHeader/>
      </w:trPr>
      <w:tc>
        <w:tcPr>
          <w:tcW w:w="1560" w:type="dxa"/>
          <w:vMerge/>
          <w:tcBorders>
            <w:left w:val="single" w:sz="4" w:space="0" w:color="auto"/>
            <w:bottom w:val="single" w:sz="4" w:space="0" w:color="auto"/>
          </w:tcBorders>
        </w:tcPr>
        <w:p w14:paraId="21EC4103" w14:textId="77777777" w:rsidR="00421AC7" w:rsidRPr="00D544E2" w:rsidRDefault="00421AC7" w:rsidP="00614B3C">
          <w:pPr>
            <w:pStyle w:val="a7"/>
            <w:ind w:left="830"/>
            <w:rPr>
              <w:sz w:val="16"/>
              <w:szCs w:val="16"/>
              <w:lang w:val="ro-RO"/>
            </w:rPr>
          </w:pPr>
        </w:p>
      </w:tc>
      <w:tc>
        <w:tcPr>
          <w:tcW w:w="5632" w:type="dxa"/>
          <w:vMerge/>
          <w:tcBorders>
            <w:left w:val="single" w:sz="4" w:space="0" w:color="auto"/>
            <w:bottom w:val="single" w:sz="4" w:space="0" w:color="auto"/>
          </w:tcBorders>
          <w:vAlign w:val="center"/>
        </w:tcPr>
        <w:p w14:paraId="7F86D6AB" w14:textId="77777777" w:rsidR="00421AC7" w:rsidRPr="00736A4C" w:rsidRDefault="00421AC7" w:rsidP="00614B3C">
          <w:pPr>
            <w:pStyle w:val="a7"/>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14:paraId="72E6625E" w14:textId="77777777" w:rsidR="00421AC7" w:rsidRPr="00736A4C" w:rsidRDefault="00421AC7" w:rsidP="00736A4C">
          <w:pPr>
            <w:jc w:val="center"/>
            <w:rPr>
              <w:rStyle w:val="a9"/>
            </w:rPr>
          </w:pPr>
          <w:r w:rsidRPr="00736A4C">
            <w:rPr>
              <w:rStyle w:val="a9"/>
            </w:rPr>
            <w:t xml:space="preserve">Pag. </w:t>
          </w:r>
          <w:r w:rsidR="00E01AF5" w:rsidRPr="00736A4C">
            <w:rPr>
              <w:rStyle w:val="a9"/>
            </w:rPr>
            <w:t>1/5</w:t>
          </w:r>
        </w:p>
      </w:tc>
    </w:tr>
  </w:tbl>
  <w:p w14:paraId="62221915" w14:textId="77777777" w:rsidR="00421AC7" w:rsidRDefault="00531DC8">
    <w:pPr>
      <w:pStyle w:val="a7"/>
    </w:pPr>
    <w:r>
      <w:rPr>
        <w:noProof/>
        <w:lang w:val="ro-RO" w:eastAsia="ro-RO"/>
      </w:rPr>
      <mc:AlternateContent>
        <mc:Choice Requires="wps">
          <w:drawing>
            <wp:anchor distT="0" distB="0" distL="114300" distR="114300" simplePos="0" relativeHeight="251659264" behindDoc="0" locked="0" layoutInCell="1" allowOverlap="1" wp14:anchorId="2D80D452" wp14:editId="425E1280">
              <wp:simplePos x="0" y="0"/>
              <wp:positionH relativeFrom="column">
                <wp:posOffset>-175260</wp:posOffset>
              </wp:positionH>
              <wp:positionV relativeFrom="paragraph">
                <wp:posOffset>-1036320</wp:posOffset>
              </wp:positionV>
              <wp:extent cx="6276975" cy="99441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276975" cy="9944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D64E7" id="Прямоугольник 1" o:spid="_x0000_s1026" style="position:absolute;margin-left:-13.8pt;margin-top:-81.6pt;width:494.25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" filled="f"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DDA"/>
    <w:multiLevelType w:val="hybridMultilevel"/>
    <w:tmpl w:val="39004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326925"/>
    <w:multiLevelType w:val="hybridMultilevel"/>
    <w:tmpl w:val="F1BEC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4C6AB6"/>
    <w:multiLevelType w:val="hybridMultilevel"/>
    <w:tmpl w:val="25A0F55E"/>
    <w:lvl w:ilvl="0" w:tplc="0419000F">
      <w:start w:val="1"/>
      <w:numFmt w:val="decimal"/>
      <w:lvlText w:val="%1."/>
      <w:lvlJc w:val="left"/>
      <w:pPr>
        <w:ind w:left="959" w:hanging="360"/>
      </w:pPr>
      <w:rPr>
        <w:rFonts w:hint="default"/>
      </w:rPr>
    </w:lvl>
    <w:lvl w:ilvl="1" w:tplc="FFFFFFFF" w:tentative="1">
      <w:start w:val="1"/>
      <w:numFmt w:val="lowerLetter"/>
      <w:lvlText w:val="%2."/>
      <w:lvlJc w:val="left"/>
      <w:pPr>
        <w:ind w:left="1679" w:hanging="360"/>
      </w:pPr>
    </w:lvl>
    <w:lvl w:ilvl="2" w:tplc="FFFFFFFF" w:tentative="1">
      <w:start w:val="1"/>
      <w:numFmt w:val="lowerRoman"/>
      <w:lvlText w:val="%3."/>
      <w:lvlJc w:val="right"/>
      <w:pPr>
        <w:ind w:left="2399" w:hanging="180"/>
      </w:pPr>
    </w:lvl>
    <w:lvl w:ilvl="3" w:tplc="FFFFFFFF" w:tentative="1">
      <w:start w:val="1"/>
      <w:numFmt w:val="decimal"/>
      <w:lvlText w:val="%4."/>
      <w:lvlJc w:val="left"/>
      <w:pPr>
        <w:ind w:left="3119" w:hanging="360"/>
      </w:pPr>
    </w:lvl>
    <w:lvl w:ilvl="4" w:tplc="FFFFFFFF" w:tentative="1">
      <w:start w:val="1"/>
      <w:numFmt w:val="lowerLetter"/>
      <w:lvlText w:val="%5."/>
      <w:lvlJc w:val="left"/>
      <w:pPr>
        <w:ind w:left="3839" w:hanging="360"/>
      </w:pPr>
    </w:lvl>
    <w:lvl w:ilvl="5" w:tplc="FFFFFFFF" w:tentative="1">
      <w:start w:val="1"/>
      <w:numFmt w:val="lowerRoman"/>
      <w:lvlText w:val="%6."/>
      <w:lvlJc w:val="right"/>
      <w:pPr>
        <w:ind w:left="4559" w:hanging="180"/>
      </w:pPr>
    </w:lvl>
    <w:lvl w:ilvl="6" w:tplc="FFFFFFFF" w:tentative="1">
      <w:start w:val="1"/>
      <w:numFmt w:val="decimal"/>
      <w:lvlText w:val="%7."/>
      <w:lvlJc w:val="left"/>
      <w:pPr>
        <w:ind w:left="5279" w:hanging="360"/>
      </w:pPr>
    </w:lvl>
    <w:lvl w:ilvl="7" w:tplc="FFFFFFFF" w:tentative="1">
      <w:start w:val="1"/>
      <w:numFmt w:val="lowerLetter"/>
      <w:lvlText w:val="%8."/>
      <w:lvlJc w:val="left"/>
      <w:pPr>
        <w:ind w:left="5999" w:hanging="360"/>
      </w:pPr>
    </w:lvl>
    <w:lvl w:ilvl="8" w:tplc="FFFFFFFF" w:tentative="1">
      <w:start w:val="1"/>
      <w:numFmt w:val="lowerRoman"/>
      <w:lvlText w:val="%9."/>
      <w:lvlJc w:val="right"/>
      <w:pPr>
        <w:ind w:left="6719" w:hanging="180"/>
      </w:pPr>
    </w:lvl>
  </w:abstractNum>
  <w:abstractNum w:abstractNumId="3" w15:restartNumberingAfterBreak="0">
    <w:nsid w:val="208A7F8D"/>
    <w:multiLevelType w:val="hybridMultilevel"/>
    <w:tmpl w:val="7E5E7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1302B1"/>
    <w:multiLevelType w:val="hybridMultilevel"/>
    <w:tmpl w:val="6B06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C1849"/>
    <w:multiLevelType w:val="hybridMultilevel"/>
    <w:tmpl w:val="CF4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8670F"/>
    <w:multiLevelType w:val="hybridMultilevel"/>
    <w:tmpl w:val="B5FE7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2191E"/>
    <w:multiLevelType w:val="multilevel"/>
    <w:tmpl w:val="2EB2191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635F0B"/>
    <w:multiLevelType w:val="hybridMultilevel"/>
    <w:tmpl w:val="3FCA9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3F055A"/>
    <w:multiLevelType w:val="hybridMultilevel"/>
    <w:tmpl w:val="1AEAFEAE"/>
    <w:lvl w:ilvl="0" w:tplc="0419000F">
      <w:start w:val="1"/>
      <w:numFmt w:val="decimal"/>
      <w:lvlText w:val="%1."/>
      <w:lvlJc w:val="left"/>
      <w:pPr>
        <w:ind w:left="959" w:hanging="360"/>
      </w:pPr>
      <w:rPr>
        <w:rFonts w:hint="default"/>
      </w:rPr>
    </w:lvl>
    <w:lvl w:ilvl="1" w:tplc="FFFFFFFF" w:tentative="1">
      <w:start w:val="1"/>
      <w:numFmt w:val="lowerLetter"/>
      <w:lvlText w:val="%2."/>
      <w:lvlJc w:val="left"/>
      <w:pPr>
        <w:ind w:left="1679" w:hanging="360"/>
      </w:pPr>
    </w:lvl>
    <w:lvl w:ilvl="2" w:tplc="FFFFFFFF" w:tentative="1">
      <w:start w:val="1"/>
      <w:numFmt w:val="lowerRoman"/>
      <w:lvlText w:val="%3."/>
      <w:lvlJc w:val="right"/>
      <w:pPr>
        <w:ind w:left="2399" w:hanging="180"/>
      </w:pPr>
    </w:lvl>
    <w:lvl w:ilvl="3" w:tplc="FFFFFFFF" w:tentative="1">
      <w:start w:val="1"/>
      <w:numFmt w:val="decimal"/>
      <w:lvlText w:val="%4."/>
      <w:lvlJc w:val="left"/>
      <w:pPr>
        <w:ind w:left="3119" w:hanging="360"/>
      </w:pPr>
    </w:lvl>
    <w:lvl w:ilvl="4" w:tplc="FFFFFFFF" w:tentative="1">
      <w:start w:val="1"/>
      <w:numFmt w:val="lowerLetter"/>
      <w:lvlText w:val="%5."/>
      <w:lvlJc w:val="left"/>
      <w:pPr>
        <w:ind w:left="3839" w:hanging="360"/>
      </w:pPr>
    </w:lvl>
    <w:lvl w:ilvl="5" w:tplc="FFFFFFFF" w:tentative="1">
      <w:start w:val="1"/>
      <w:numFmt w:val="lowerRoman"/>
      <w:lvlText w:val="%6."/>
      <w:lvlJc w:val="right"/>
      <w:pPr>
        <w:ind w:left="4559" w:hanging="180"/>
      </w:pPr>
    </w:lvl>
    <w:lvl w:ilvl="6" w:tplc="FFFFFFFF" w:tentative="1">
      <w:start w:val="1"/>
      <w:numFmt w:val="decimal"/>
      <w:lvlText w:val="%7."/>
      <w:lvlJc w:val="left"/>
      <w:pPr>
        <w:ind w:left="5279" w:hanging="360"/>
      </w:pPr>
    </w:lvl>
    <w:lvl w:ilvl="7" w:tplc="FFFFFFFF" w:tentative="1">
      <w:start w:val="1"/>
      <w:numFmt w:val="lowerLetter"/>
      <w:lvlText w:val="%8."/>
      <w:lvlJc w:val="left"/>
      <w:pPr>
        <w:ind w:left="5999" w:hanging="360"/>
      </w:pPr>
    </w:lvl>
    <w:lvl w:ilvl="8" w:tplc="FFFFFFFF" w:tentative="1">
      <w:start w:val="1"/>
      <w:numFmt w:val="lowerRoman"/>
      <w:lvlText w:val="%9."/>
      <w:lvlJc w:val="right"/>
      <w:pPr>
        <w:ind w:left="6719" w:hanging="180"/>
      </w:pPr>
    </w:lvl>
  </w:abstractNum>
  <w:abstractNum w:abstractNumId="10" w15:restartNumberingAfterBreak="0">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11" w15:restartNumberingAfterBreak="0">
    <w:nsid w:val="536871B0"/>
    <w:multiLevelType w:val="hybridMultilevel"/>
    <w:tmpl w:val="9D788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C7063"/>
    <w:multiLevelType w:val="hybridMultilevel"/>
    <w:tmpl w:val="A470C53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E360A5"/>
    <w:multiLevelType w:val="hybridMultilevel"/>
    <w:tmpl w:val="AD80B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5E09DE"/>
    <w:multiLevelType w:val="hybridMultilevel"/>
    <w:tmpl w:val="655CDB2E"/>
    <w:lvl w:ilvl="0" w:tplc="ADDC87A0">
      <w:start w:val="1"/>
      <w:numFmt w:val="decimal"/>
      <w:lvlText w:val="%1."/>
      <w:lvlJc w:val="left"/>
      <w:pPr>
        <w:ind w:left="1319" w:hanging="360"/>
      </w:pPr>
      <w:rPr>
        <w:rFonts w:hint="default"/>
      </w:rPr>
    </w:lvl>
    <w:lvl w:ilvl="1" w:tplc="04180019" w:tentative="1">
      <w:start w:val="1"/>
      <w:numFmt w:val="lowerLetter"/>
      <w:lvlText w:val="%2."/>
      <w:lvlJc w:val="left"/>
      <w:pPr>
        <w:ind w:left="2039" w:hanging="360"/>
      </w:pPr>
    </w:lvl>
    <w:lvl w:ilvl="2" w:tplc="0418001B" w:tentative="1">
      <w:start w:val="1"/>
      <w:numFmt w:val="lowerRoman"/>
      <w:lvlText w:val="%3."/>
      <w:lvlJc w:val="right"/>
      <w:pPr>
        <w:ind w:left="2759" w:hanging="180"/>
      </w:pPr>
    </w:lvl>
    <w:lvl w:ilvl="3" w:tplc="0418000F" w:tentative="1">
      <w:start w:val="1"/>
      <w:numFmt w:val="decimal"/>
      <w:lvlText w:val="%4."/>
      <w:lvlJc w:val="left"/>
      <w:pPr>
        <w:ind w:left="3479" w:hanging="360"/>
      </w:pPr>
    </w:lvl>
    <w:lvl w:ilvl="4" w:tplc="04180019" w:tentative="1">
      <w:start w:val="1"/>
      <w:numFmt w:val="lowerLetter"/>
      <w:lvlText w:val="%5."/>
      <w:lvlJc w:val="left"/>
      <w:pPr>
        <w:ind w:left="4199" w:hanging="360"/>
      </w:pPr>
    </w:lvl>
    <w:lvl w:ilvl="5" w:tplc="0418001B" w:tentative="1">
      <w:start w:val="1"/>
      <w:numFmt w:val="lowerRoman"/>
      <w:lvlText w:val="%6."/>
      <w:lvlJc w:val="right"/>
      <w:pPr>
        <w:ind w:left="4919" w:hanging="180"/>
      </w:pPr>
    </w:lvl>
    <w:lvl w:ilvl="6" w:tplc="0418000F" w:tentative="1">
      <w:start w:val="1"/>
      <w:numFmt w:val="decimal"/>
      <w:lvlText w:val="%7."/>
      <w:lvlJc w:val="left"/>
      <w:pPr>
        <w:ind w:left="5639" w:hanging="360"/>
      </w:pPr>
    </w:lvl>
    <w:lvl w:ilvl="7" w:tplc="04180019" w:tentative="1">
      <w:start w:val="1"/>
      <w:numFmt w:val="lowerLetter"/>
      <w:lvlText w:val="%8."/>
      <w:lvlJc w:val="left"/>
      <w:pPr>
        <w:ind w:left="6359" w:hanging="360"/>
      </w:pPr>
    </w:lvl>
    <w:lvl w:ilvl="8" w:tplc="0418001B" w:tentative="1">
      <w:start w:val="1"/>
      <w:numFmt w:val="lowerRoman"/>
      <w:lvlText w:val="%9."/>
      <w:lvlJc w:val="right"/>
      <w:pPr>
        <w:ind w:left="7079" w:hanging="180"/>
      </w:pPr>
    </w:lvl>
  </w:abstractNum>
  <w:abstractNum w:abstractNumId="15" w15:restartNumberingAfterBreak="0">
    <w:nsid w:val="6E046372"/>
    <w:multiLevelType w:val="hybridMultilevel"/>
    <w:tmpl w:val="A206327E"/>
    <w:lvl w:ilvl="0" w:tplc="041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A169C"/>
    <w:multiLevelType w:val="hybridMultilevel"/>
    <w:tmpl w:val="40DEE24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127475A"/>
    <w:multiLevelType w:val="hybridMultilevel"/>
    <w:tmpl w:val="2C2CD7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C3080F"/>
    <w:multiLevelType w:val="hybridMultilevel"/>
    <w:tmpl w:val="8E829112"/>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E746BFD"/>
    <w:multiLevelType w:val="hybridMultilevel"/>
    <w:tmpl w:val="4E440D0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E8D310E"/>
    <w:multiLevelType w:val="hybridMultilevel"/>
    <w:tmpl w:val="AF524F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62326557">
    <w:abstractNumId w:val="11"/>
  </w:num>
  <w:num w:numId="2" w16cid:durableId="521169838">
    <w:abstractNumId w:val="7"/>
  </w:num>
  <w:num w:numId="3" w16cid:durableId="886380654">
    <w:abstractNumId w:val="4"/>
  </w:num>
  <w:num w:numId="4" w16cid:durableId="55209584">
    <w:abstractNumId w:val="10"/>
  </w:num>
  <w:num w:numId="5" w16cid:durableId="553086661">
    <w:abstractNumId w:val="6"/>
  </w:num>
  <w:num w:numId="6" w16cid:durableId="1545143197">
    <w:abstractNumId w:val="5"/>
  </w:num>
  <w:num w:numId="7" w16cid:durableId="1285773930">
    <w:abstractNumId w:val="20"/>
  </w:num>
  <w:num w:numId="8" w16cid:durableId="1728457691">
    <w:abstractNumId w:val="14"/>
  </w:num>
  <w:num w:numId="9" w16cid:durableId="1865552598">
    <w:abstractNumId w:val="3"/>
  </w:num>
  <w:num w:numId="10" w16cid:durableId="416440096">
    <w:abstractNumId w:val="13"/>
  </w:num>
  <w:num w:numId="11" w16cid:durableId="787284240">
    <w:abstractNumId w:val="18"/>
  </w:num>
  <w:num w:numId="12" w16cid:durableId="2010592123">
    <w:abstractNumId w:val="19"/>
  </w:num>
  <w:num w:numId="13" w16cid:durableId="2100830413">
    <w:abstractNumId w:val="15"/>
  </w:num>
  <w:num w:numId="14" w16cid:durableId="1497768089">
    <w:abstractNumId w:val="12"/>
  </w:num>
  <w:num w:numId="15" w16cid:durableId="1966499041">
    <w:abstractNumId w:val="17"/>
  </w:num>
  <w:num w:numId="16" w16cid:durableId="1705716238">
    <w:abstractNumId w:val="16"/>
  </w:num>
  <w:num w:numId="17" w16cid:durableId="124392297">
    <w:abstractNumId w:val="0"/>
  </w:num>
  <w:num w:numId="18" w16cid:durableId="893278309">
    <w:abstractNumId w:val="8"/>
  </w:num>
  <w:num w:numId="19" w16cid:durableId="549457165">
    <w:abstractNumId w:val="1"/>
  </w:num>
  <w:num w:numId="20" w16cid:durableId="1932470578">
    <w:abstractNumId w:val="9"/>
  </w:num>
  <w:num w:numId="21" w16cid:durableId="198365875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E"/>
    <w:rsid w:val="00001474"/>
    <w:rsid w:val="000035EE"/>
    <w:rsid w:val="0000392A"/>
    <w:rsid w:val="00035066"/>
    <w:rsid w:val="0003680E"/>
    <w:rsid w:val="00045D71"/>
    <w:rsid w:val="0005035C"/>
    <w:rsid w:val="0005180A"/>
    <w:rsid w:val="00053C34"/>
    <w:rsid w:val="00067707"/>
    <w:rsid w:val="00072514"/>
    <w:rsid w:val="000814BE"/>
    <w:rsid w:val="000869A8"/>
    <w:rsid w:val="00091F86"/>
    <w:rsid w:val="000B08CF"/>
    <w:rsid w:val="000B5AA6"/>
    <w:rsid w:val="000B73DC"/>
    <w:rsid w:val="000D6227"/>
    <w:rsid w:val="00114763"/>
    <w:rsid w:val="00120A74"/>
    <w:rsid w:val="0014598D"/>
    <w:rsid w:val="001743A1"/>
    <w:rsid w:val="001848DC"/>
    <w:rsid w:val="001955BD"/>
    <w:rsid w:val="001C4A80"/>
    <w:rsid w:val="001D2393"/>
    <w:rsid w:val="001E0028"/>
    <w:rsid w:val="00223247"/>
    <w:rsid w:val="00286AAB"/>
    <w:rsid w:val="00297F79"/>
    <w:rsid w:val="002A14DE"/>
    <w:rsid w:val="002A66FE"/>
    <w:rsid w:val="002D2FCA"/>
    <w:rsid w:val="002D3152"/>
    <w:rsid w:val="002E6028"/>
    <w:rsid w:val="002F762B"/>
    <w:rsid w:val="0031549A"/>
    <w:rsid w:val="00317D23"/>
    <w:rsid w:val="00320BD5"/>
    <w:rsid w:val="003B3040"/>
    <w:rsid w:val="003D0773"/>
    <w:rsid w:val="003D5F98"/>
    <w:rsid w:val="003F0095"/>
    <w:rsid w:val="003F6030"/>
    <w:rsid w:val="0040347B"/>
    <w:rsid w:val="0041501C"/>
    <w:rsid w:val="00421AC7"/>
    <w:rsid w:val="00454A74"/>
    <w:rsid w:val="004701D5"/>
    <w:rsid w:val="00491CA0"/>
    <w:rsid w:val="004947EB"/>
    <w:rsid w:val="004D7190"/>
    <w:rsid w:val="004F354B"/>
    <w:rsid w:val="005011F6"/>
    <w:rsid w:val="00507653"/>
    <w:rsid w:val="00512200"/>
    <w:rsid w:val="00531DC8"/>
    <w:rsid w:val="0057061F"/>
    <w:rsid w:val="00572278"/>
    <w:rsid w:val="005727AF"/>
    <w:rsid w:val="005C2B97"/>
    <w:rsid w:val="005C7ACE"/>
    <w:rsid w:val="005D733F"/>
    <w:rsid w:val="005F6924"/>
    <w:rsid w:val="005F7DAB"/>
    <w:rsid w:val="00601D60"/>
    <w:rsid w:val="006126F0"/>
    <w:rsid w:val="0061401F"/>
    <w:rsid w:val="00614B3C"/>
    <w:rsid w:val="00637EA5"/>
    <w:rsid w:val="006548F5"/>
    <w:rsid w:val="00654F85"/>
    <w:rsid w:val="00663369"/>
    <w:rsid w:val="00674225"/>
    <w:rsid w:val="00690F49"/>
    <w:rsid w:val="006B56EA"/>
    <w:rsid w:val="00710634"/>
    <w:rsid w:val="00722975"/>
    <w:rsid w:val="00736A4C"/>
    <w:rsid w:val="00760B1C"/>
    <w:rsid w:val="00774AAB"/>
    <w:rsid w:val="007A4071"/>
    <w:rsid w:val="00813874"/>
    <w:rsid w:val="00816AF2"/>
    <w:rsid w:val="00874911"/>
    <w:rsid w:val="008C0F06"/>
    <w:rsid w:val="008C5C2E"/>
    <w:rsid w:val="008C7919"/>
    <w:rsid w:val="008E602F"/>
    <w:rsid w:val="008F3464"/>
    <w:rsid w:val="0090394E"/>
    <w:rsid w:val="009402D6"/>
    <w:rsid w:val="00955F6C"/>
    <w:rsid w:val="00967726"/>
    <w:rsid w:val="00974D91"/>
    <w:rsid w:val="0099062F"/>
    <w:rsid w:val="009943B5"/>
    <w:rsid w:val="00996A9E"/>
    <w:rsid w:val="009A1C61"/>
    <w:rsid w:val="009B3EA9"/>
    <w:rsid w:val="009C779C"/>
    <w:rsid w:val="009D049C"/>
    <w:rsid w:val="009F02B4"/>
    <w:rsid w:val="009F2FB5"/>
    <w:rsid w:val="009F388E"/>
    <w:rsid w:val="00A07F9D"/>
    <w:rsid w:val="00A1718A"/>
    <w:rsid w:val="00A21F92"/>
    <w:rsid w:val="00A23E93"/>
    <w:rsid w:val="00A35DAE"/>
    <w:rsid w:val="00A422A8"/>
    <w:rsid w:val="00A54EED"/>
    <w:rsid w:val="00A80634"/>
    <w:rsid w:val="00A87467"/>
    <w:rsid w:val="00AA320A"/>
    <w:rsid w:val="00AC1616"/>
    <w:rsid w:val="00AC546F"/>
    <w:rsid w:val="00AF2D85"/>
    <w:rsid w:val="00B16D29"/>
    <w:rsid w:val="00B410FD"/>
    <w:rsid w:val="00B45B4E"/>
    <w:rsid w:val="00B57549"/>
    <w:rsid w:val="00B74338"/>
    <w:rsid w:val="00B93669"/>
    <w:rsid w:val="00B96BF6"/>
    <w:rsid w:val="00BA5F8A"/>
    <w:rsid w:val="00BA6152"/>
    <w:rsid w:val="00BB6F97"/>
    <w:rsid w:val="00BC561A"/>
    <w:rsid w:val="00BD55C9"/>
    <w:rsid w:val="00BD607D"/>
    <w:rsid w:val="00BE22A5"/>
    <w:rsid w:val="00BE3F81"/>
    <w:rsid w:val="00BF0844"/>
    <w:rsid w:val="00C12D17"/>
    <w:rsid w:val="00C20EA8"/>
    <w:rsid w:val="00C43C31"/>
    <w:rsid w:val="00C57E65"/>
    <w:rsid w:val="00C63F5F"/>
    <w:rsid w:val="00C81882"/>
    <w:rsid w:val="00C8462B"/>
    <w:rsid w:val="00C934EF"/>
    <w:rsid w:val="00CC09F3"/>
    <w:rsid w:val="00CC34B6"/>
    <w:rsid w:val="00CD402E"/>
    <w:rsid w:val="00D17410"/>
    <w:rsid w:val="00D22B92"/>
    <w:rsid w:val="00D36C5F"/>
    <w:rsid w:val="00D449A4"/>
    <w:rsid w:val="00D8469F"/>
    <w:rsid w:val="00D9208C"/>
    <w:rsid w:val="00D9595A"/>
    <w:rsid w:val="00DC1097"/>
    <w:rsid w:val="00DC51FA"/>
    <w:rsid w:val="00DD52DC"/>
    <w:rsid w:val="00DE3AC1"/>
    <w:rsid w:val="00DF46C3"/>
    <w:rsid w:val="00E01AF5"/>
    <w:rsid w:val="00E024EC"/>
    <w:rsid w:val="00E32BF1"/>
    <w:rsid w:val="00E42B05"/>
    <w:rsid w:val="00E436E4"/>
    <w:rsid w:val="00E854F2"/>
    <w:rsid w:val="00E859FE"/>
    <w:rsid w:val="00E974F8"/>
    <w:rsid w:val="00EA757E"/>
    <w:rsid w:val="00EB091B"/>
    <w:rsid w:val="00EB3908"/>
    <w:rsid w:val="00EC0BD6"/>
    <w:rsid w:val="00ED4FFB"/>
    <w:rsid w:val="00ED7FB8"/>
    <w:rsid w:val="00EF3BBE"/>
    <w:rsid w:val="00EF6230"/>
    <w:rsid w:val="00F401E3"/>
    <w:rsid w:val="00F6550E"/>
    <w:rsid w:val="00FA54DA"/>
    <w:rsid w:val="00FB27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1E21E"/>
  <w15:docId w15:val="{31627BBB-F9AD-4C67-8A56-B09F16B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qFormat/>
    <w:pPr>
      <w:keepNext/>
      <w:jc w:val="both"/>
      <w:outlineLvl w:val="0"/>
    </w:pPr>
    <w:rPr>
      <w:b/>
      <w:bCs/>
      <w:sz w:val="28"/>
      <w:lang w:val="ro-RO"/>
    </w:rPr>
  </w:style>
  <w:style w:type="paragraph" w:styleId="2">
    <w:name w:val="heading 2"/>
    <w:basedOn w:val="a"/>
    <w:next w:val="a"/>
    <w:qFormat/>
    <w:pPr>
      <w:keepNext/>
      <w:spacing w:line="360" w:lineRule="auto"/>
      <w:jc w:val="center"/>
      <w:outlineLvl w:val="1"/>
    </w:pPr>
    <w:rPr>
      <w:b/>
      <w:bCs/>
      <w:sz w:val="28"/>
      <w:lang w:val="ro-RO"/>
    </w:rPr>
  </w:style>
  <w:style w:type="paragraph" w:styleId="3">
    <w:name w:val="heading 3"/>
    <w:basedOn w:val="a"/>
    <w:next w:val="a"/>
    <w:qFormat/>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Cs w:val="20"/>
      <w:lang w:val="ro-RO"/>
    </w:rPr>
  </w:style>
  <w:style w:type="paragraph" w:customStyle="1" w:styleId="PRAG14">
    <w:name w:val="PRAG_14"/>
    <w:basedOn w:val="a"/>
    <w:pPr>
      <w:jc w:val="both"/>
    </w:pPr>
    <w:rPr>
      <w:rFonts w:ascii="$Pragmatica" w:hAnsi="$Pragmatica"/>
      <w:sz w:val="28"/>
      <w:szCs w:val="20"/>
      <w:lang w:val="en-US"/>
    </w:rPr>
  </w:style>
  <w:style w:type="paragraph" w:styleId="30">
    <w:name w:val="Body Text 3"/>
    <w:basedOn w:val="a"/>
    <w:pPr>
      <w:jc w:val="both"/>
    </w:pPr>
    <w:rPr>
      <w:i/>
      <w:szCs w:val="20"/>
      <w:lang w:val="ro-RO"/>
    </w:rPr>
  </w:style>
  <w:style w:type="paragraph" w:styleId="a3">
    <w:name w:val="Body Text Indent"/>
    <w:basedOn w:val="a"/>
    <w:pPr>
      <w:ind w:firstLine="360"/>
    </w:pPr>
    <w:rPr>
      <w:szCs w:val="20"/>
      <w:lang w:val="ro-RO"/>
    </w:rPr>
  </w:style>
  <w:style w:type="paragraph" w:styleId="21">
    <w:name w:val="Body Text Indent 2"/>
    <w:basedOn w:val="a"/>
    <w:pPr>
      <w:ind w:left="360"/>
    </w:pPr>
    <w:rPr>
      <w:szCs w:val="20"/>
      <w:lang w:val="ro-RO"/>
    </w:rPr>
  </w:style>
  <w:style w:type="paragraph" w:styleId="31">
    <w:name w:val="Body Text Indent 3"/>
    <w:basedOn w:val="a"/>
    <w:pPr>
      <w:ind w:left="360"/>
    </w:pPr>
    <w:rPr>
      <w:sz w:val="22"/>
      <w:szCs w:val="20"/>
      <w:lang w:val="ro-RO"/>
    </w:rPr>
  </w:style>
  <w:style w:type="paragraph" w:styleId="a4">
    <w:name w:val="Title"/>
    <w:basedOn w:val="a"/>
    <w:link w:val="a5"/>
    <w:qFormat/>
    <w:pPr>
      <w:spacing w:line="360" w:lineRule="auto"/>
      <w:jc w:val="center"/>
    </w:pPr>
    <w:rPr>
      <w:b/>
      <w:bCs/>
      <w:i/>
      <w:iCs/>
      <w:sz w:val="32"/>
      <w:lang w:val="ro-RO"/>
    </w:rPr>
  </w:style>
  <w:style w:type="paragraph" w:styleId="a6">
    <w:name w:val="Block Text"/>
    <w:basedOn w:val="a"/>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Заголовок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character" w:customStyle="1" w:styleId="a8">
    <w:name w:val="Верхний колонтитул Знак"/>
    <w:link w:val="a7"/>
    <w:uiPriority w:val="99"/>
    <w:rsid w:val="00D8469F"/>
    <w:rPr>
      <w:sz w:val="24"/>
      <w:szCs w:val="24"/>
      <w:lang w:val="ru-RU" w:eastAsia="ru-RU"/>
    </w:rPr>
  </w:style>
  <w:style w:type="paragraph" w:styleId="ad">
    <w:name w:val="Balloon Text"/>
    <w:basedOn w:val="a"/>
    <w:link w:val="ae"/>
    <w:rsid w:val="00D8469F"/>
    <w:rPr>
      <w:rFonts w:ascii="Tahoma" w:hAnsi="Tahoma" w:cs="Tahoma"/>
      <w:sz w:val="16"/>
      <w:szCs w:val="16"/>
    </w:rPr>
  </w:style>
  <w:style w:type="character" w:customStyle="1" w:styleId="ae">
    <w:name w:val="Текст выноски Знак"/>
    <w:link w:val="ad"/>
    <w:rsid w:val="00D8469F"/>
    <w:rPr>
      <w:rFonts w:ascii="Tahoma" w:hAnsi="Tahoma" w:cs="Tahoma"/>
      <w:sz w:val="16"/>
      <w:szCs w:val="16"/>
      <w:lang w:val="ru-RU" w:eastAsia="ru-RU"/>
    </w:rPr>
  </w:style>
  <w:style w:type="paragraph" w:styleId="af">
    <w:name w:val="List Paragraph"/>
    <w:basedOn w:val="a"/>
    <w:uiPriority w:val="34"/>
    <w:qFormat/>
    <w:rsid w:val="00A21F92"/>
    <w:pPr>
      <w:ind w:left="720"/>
      <w:contextualSpacing/>
    </w:pPr>
  </w:style>
  <w:style w:type="paragraph" w:customStyle="1" w:styleId="ListParagraph1">
    <w:name w:val="List Paragraph1"/>
    <w:basedOn w:val="a"/>
    <w:uiPriority w:val="34"/>
    <w:qFormat/>
    <w:rsid w:val="00B57549"/>
    <w:pPr>
      <w:spacing w:after="160" w:line="259" w:lineRule="auto"/>
      <w:ind w:left="720"/>
      <w:contextualSpacing/>
    </w:pPr>
  </w:style>
  <w:style w:type="table" w:styleId="af0">
    <w:name w:val="Table Grid"/>
    <w:basedOn w:val="a1"/>
    <w:uiPriority w:val="99"/>
    <w:rsid w:val="0050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CC66-4022-4FA1-A8FF-7EE1A431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2518</Words>
  <Characters>14354</Characters>
  <Application>Microsoft Office Word</Application>
  <DocSecurity>0</DocSecurity>
  <Lines>119</Lines>
  <Paragraphs>33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cp:lastModifiedBy>Inga Deliv</cp:lastModifiedBy>
  <cp:revision>14</cp:revision>
  <cp:lastPrinted>2018-06-01T13:46:00Z</cp:lastPrinted>
  <dcterms:created xsi:type="dcterms:W3CDTF">2021-07-17T06:03:00Z</dcterms:created>
  <dcterms:modified xsi:type="dcterms:W3CDTF">2022-05-03T07:43:00Z</dcterms:modified>
</cp:coreProperties>
</file>