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3472" w:rsidRPr="00614F55" w:rsidRDefault="00623472" w:rsidP="00623472">
      <w:pPr>
        <w:jc w:val="center"/>
        <w:rPr>
          <w:rFonts w:cs="Times New Roman"/>
          <w:b/>
          <w:sz w:val="28"/>
          <w:szCs w:val="28"/>
          <w:lang w:val="ro-RO"/>
        </w:rPr>
      </w:pPr>
      <w:r w:rsidRPr="00614F55">
        <w:rPr>
          <w:rFonts w:cs="Times New Roman"/>
          <w:b/>
          <w:sz w:val="28"/>
          <w:szCs w:val="28"/>
          <w:lang w:val="ro-RO"/>
        </w:rPr>
        <w:t>S.02.O.009 METODE AVANSATE DE CERCETARE</w:t>
      </w:r>
    </w:p>
    <w:p w:rsidR="00623472" w:rsidRPr="00614F55" w:rsidRDefault="00623472" w:rsidP="00623472">
      <w:pPr>
        <w:jc w:val="center"/>
        <w:rPr>
          <w:rFonts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6665"/>
      </w:tblGrid>
      <w:tr w:rsidR="00623472" w:rsidRPr="00614F55" w:rsidTr="0020442A">
        <w:tc>
          <w:tcPr>
            <w:tcW w:w="2405" w:type="dxa"/>
            <w:shd w:val="clear" w:color="auto" w:fill="D9E2F3" w:themeFill="accent1" w:themeFillTint="33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40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/>
                <w:sz w:val="24"/>
                <w:szCs w:val="24"/>
                <w:lang w:val="ro-RO"/>
              </w:rPr>
              <w:t>Metode avansate de cercetare</w:t>
            </w:r>
          </w:p>
        </w:tc>
      </w:tr>
      <w:tr w:rsidR="00623472" w:rsidRPr="00614F55" w:rsidTr="0020442A">
        <w:tc>
          <w:tcPr>
            <w:tcW w:w="2405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6940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Obligatorie</w:t>
            </w:r>
          </w:p>
        </w:tc>
      </w:tr>
      <w:tr w:rsidR="00623472" w:rsidRPr="00614F55" w:rsidTr="0020442A">
        <w:tc>
          <w:tcPr>
            <w:tcW w:w="2405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40" w:type="dxa"/>
          </w:tcPr>
          <w:p w:rsidR="00623472" w:rsidRPr="00614F55" w:rsidRDefault="00623472" w:rsidP="0020442A">
            <w:pPr>
              <w:rPr>
                <w:rFonts w:cs="Times New Roman"/>
                <w:bCs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Cs/>
                <w:sz w:val="24"/>
                <w:szCs w:val="24"/>
                <w:lang w:val="ro-RO"/>
              </w:rPr>
              <w:t>I, sem II</w:t>
            </w:r>
          </w:p>
        </w:tc>
      </w:tr>
      <w:tr w:rsidR="00623472" w:rsidRPr="00614F55" w:rsidTr="0020442A">
        <w:tc>
          <w:tcPr>
            <w:tcW w:w="2405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940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iCs/>
                <w:sz w:val="24"/>
                <w:szCs w:val="24"/>
                <w:lang w:val="ro-RO"/>
              </w:rPr>
              <w:t>De specialitate</w:t>
            </w:r>
          </w:p>
        </w:tc>
      </w:tr>
      <w:tr w:rsidR="00623472" w:rsidRPr="009F770C" w:rsidTr="0020442A">
        <w:tc>
          <w:tcPr>
            <w:tcW w:w="2405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40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Spinei Larisa, doctor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habilitat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în științe medicale, profesor universitar</w:t>
            </w:r>
          </w:p>
        </w:tc>
      </w:tr>
      <w:tr w:rsidR="00623472" w:rsidRPr="009F770C" w:rsidTr="0020442A">
        <w:tc>
          <w:tcPr>
            <w:tcW w:w="2405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40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str. Ștefan cel Mare și Sfânt, 194 B, bloc didactic nr.4</w:t>
            </w:r>
          </w:p>
        </w:tc>
      </w:tr>
      <w:tr w:rsidR="00623472" w:rsidRPr="009F770C" w:rsidTr="0020442A">
        <w:tc>
          <w:tcPr>
            <w:tcW w:w="2405" w:type="dxa"/>
            <w:vMerge w:val="restart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623472" w:rsidRPr="00614F55" w:rsidRDefault="00623472" w:rsidP="0020442A">
            <w:pPr>
              <w:widowControl w:val="0"/>
              <w:spacing w:before="120" w:line="276" w:lineRule="auto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Pentru însușirea eficientă și realizarea cu succes a activităților masteranzi trebuie să posede cunoștințe în domeniul matematicii, biologiei, informaticii cât și cunoștințe în domeniul medicinii,  sănătății publice și epidemiologiei clinice</w:t>
            </w:r>
          </w:p>
        </w:tc>
      </w:tr>
      <w:tr w:rsidR="00623472" w:rsidRPr="009F770C" w:rsidTr="0020442A">
        <w:tc>
          <w:tcPr>
            <w:tcW w:w="2405" w:type="dxa"/>
            <w:vMerge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623472" w:rsidRPr="00614F55" w:rsidRDefault="00623472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iCs/>
                <w:sz w:val="24"/>
                <w:szCs w:val="24"/>
                <w:lang w:val="ro-RO"/>
              </w:rPr>
              <w:t>Competențe: digitale elementare (utilizarea internetului, procesarea documentelor, utilizarea redactorilor de text, tabele electronice și aplicațiilor pentru prezentări), abilităților de comunicare și lucru în echipă.</w:t>
            </w:r>
          </w:p>
        </w:tc>
      </w:tr>
      <w:tr w:rsidR="00623472" w:rsidRPr="009F770C" w:rsidTr="0020442A">
        <w:tc>
          <w:tcPr>
            <w:tcW w:w="2405" w:type="dxa"/>
            <w:shd w:val="clear" w:color="auto" w:fill="D9E2F3" w:themeFill="accent1" w:themeFillTint="33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40" w:type="dxa"/>
          </w:tcPr>
          <w:p w:rsidR="00623472" w:rsidRPr="00614F55" w:rsidRDefault="00623472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De a furniza masteranzilor cunoștințe teoretice, abilități practice și atitudinale privind conceptele de bază ale cercetării științifice, elaborarea protocolului de studiu și realizarea cercetărilor științifice, analiza critică a literaturii științifice și prezentarea rezultatelor cercetării sub diverse forme, inclusiv în realizarea tezei de master.</w:t>
            </w:r>
          </w:p>
        </w:tc>
      </w:tr>
      <w:tr w:rsidR="00623472" w:rsidRPr="00614F55" w:rsidTr="0020442A">
        <w:tc>
          <w:tcPr>
            <w:tcW w:w="2405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Epidemiologia clinică: etapele dezvoltării, obiectivele, noțiuni de bază. Clasificarea studiilor științifice. 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ab/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Metodologia cercetării științifice: etapele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cercetarii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științifice, metode de cercetare, metode de acumularea datelor primare, eșantionarea. Studiile observaționale descriptive: clasificare, principii metodologice, analiza si interpretarea rezultatelor, avantaje si dezavantaje. 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ab/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Studiile observaționale analitice caz-martor: diagrama de flux, calcularea indicatorilor în Tabelul 2x2, criterii de includere și de excludere, caracteristica loturilor, avantaje și dezavantaje.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ab/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Studiile observaționale analitice de cohortă: diagrama de flux, calcularea indicatorilor în Tabelul 2x2, criterii de includere și de excludere, caracteristica loturilor, avantaje și dezavantaje..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ab/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Studiile analitice experimentale: clasificarea, diagrama de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flux,”randomizare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” și ”mascare”, criterii de includere și de excludere, caracteristica loturilor, calcularea indicatorilor în Tabelul 2x2, curbele ROC, avantaje și dezavantaje.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ab/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Caracteristica generală studiilor secundare. Reguli de scrierea unui articol științific: structura, standarde. Sisteme de citare surselor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biubliografice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Deprinderi de comunicare. Analiza, interpretarea și prezentarea rezultatelor cercetării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ștințifice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Sustinerea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publică a unui proiect de cercetare.</w:t>
            </w:r>
            <w:r w:rsidRPr="00614F55">
              <w:rPr>
                <w:rFonts w:cs="Times New Roman"/>
                <w:sz w:val="24"/>
                <w:szCs w:val="24"/>
                <w:lang w:val="ro-RO"/>
              </w:rPr>
              <w:tab/>
            </w:r>
          </w:p>
        </w:tc>
      </w:tr>
      <w:tr w:rsidR="00623472" w:rsidRPr="009F770C" w:rsidTr="0020442A">
        <w:tc>
          <w:tcPr>
            <w:tcW w:w="2405" w:type="dxa"/>
            <w:shd w:val="clear" w:color="auto" w:fill="D9E2F3" w:themeFill="accent1" w:themeFillTint="33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623472" w:rsidRPr="00614F55" w:rsidRDefault="00623472" w:rsidP="0020442A">
            <w:pPr>
              <w:pStyle w:val="Title"/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614F55">
              <w:rPr>
                <w:b w:val="0"/>
                <w:i w:val="0"/>
                <w:sz w:val="24"/>
                <w:szCs w:val="24"/>
              </w:rPr>
              <w:t>Să planifice o cercetare științifică</w:t>
            </w:r>
          </w:p>
          <w:p w:rsidR="00623472" w:rsidRPr="00614F55" w:rsidRDefault="00623472" w:rsidP="0020442A">
            <w:pPr>
              <w:pStyle w:val="Title"/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614F55">
              <w:rPr>
                <w:b w:val="0"/>
                <w:i w:val="0"/>
                <w:sz w:val="24"/>
                <w:szCs w:val="24"/>
              </w:rPr>
              <w:t>Să selecteze corect metode de cercetare, de acumulare datelor primare, de interpretarea rezultatelor obținute</w:t>
            </w:r>
          </w:p>
          <w:p w:rsidR="00623472" w:rsidRPr="00614F55" w:rsidRDefault="00623472" w:rsidP="0020442A">
            <w:pPr>
              <w:pStyle w:val="Title"/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614F55">
              <w:rPr>
                <w:b w:val="0"/>
                <w:i w:val="0"/>
                <w:sz w:val="24"/>
                <w:szCs w:val="24"/>
              </w:rPr>
              <w:lastRenderedPageBreak/>
              <w:t>Să pregătească un Rezumat/Abstract</w:t>
            </w:r>
          </w:p>
        </w:tc>
      </w:tr>
      <w:tr w:rsidR="00623472" w:rsidRPr="009F770C" w:rsidTr="0020442A">
        <w:tc>
          <w:tcPr>
            <w:tcW w:w="2405" w:type="dxa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623472" w:rsidRPr="00614F55" w:rsidRDefault="00623472" w:rsidP="0020442A">
            <w:pPr>
              <w:widowControl w:val="0"/>
              <w:tabs>
                <w:tab w:val="left" w:pos="284"/>
                <w:tab w:val="left" w:pos="851"/>
              </w:tabs>
              <w:spacing w:line="276" w:lineRule="auto"/>
              <w:ind w:right="281"/>
              <w:jc w:val="both"/>
              <w:rPr>
                <w:rFonts w:cs="Times New Roman"/>
                <w:bCs/>
                <w:iCs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Cs/>
                <w:iCs/>
                <w:sz w:val="24"/>
                <w:szCs w:val="24"/>
                <w:lang w:val="ro-RO"/>
              </w:rPr>
              <w:t>Pregătirea unui Protocolul de cercetare</w:t>
            </w:r>
          </w:p>
          <w:p w:rsidR="00623472" w:rsidRPr="00614F55" w:rsidRDefault="00623472" w:rsidP="0020442A">
            <w:pPr>
              <w:widowControl w:val="0"/>
              <w:tabs>
                <w:tab w:val="left" w:pos="284"/>
                <w:tab w:val="left" w:pos="851"/>
              </w:tabs>
              <w:spacing w:line="276" w:lineRule="auto"/>
              <w:ind w:right="281"/>
              <w:jc w:val="both"/>
              <w:rPr>
                <w:rFonts w:cs="Times New Roman"/>
                <w:bCs/>
                <w:iCs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Cs/>
                <w:iCs/>
                <w:sz w:val="24"/>
                <w:szCs w:val="24"/>
                <w:lang w:val="ro-RO"/>
              </w:rPr>
              <w:t>Evaluarea rezultatelor cercetărilor științifice</w:t>
            </w:r>
          </w:p>
          <w:p w:rsidR="00623472" w:rsidRPr="00614F55" w:rsidRDefault="00623472" w:rsidP="0020442A">
            <w:pPr>
              <w:widowControl w:val="0"/>
              <w:tabs>
                <w:tab w:val="left" w:pos="284"/>
                <w:tab w:val="left" w:pos="851"/>
              </w:tabs>
              <w:spacing w:line="276" w:lineRule="auto"/>
              <w:ind w:right="281"/>
              <w:jc w:val="both"/>
              <w:rPr>
                <w:rFonts w:cs="Times New Roman"/>
                <w:bCs/>
                <w:iCs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Cs/>
                <w:iCs/>
                <w:sz w:val="24"/>
                <w:szCs w:val="24"/>
                <w:lang w:val="ro-RO"/>
              </w:rPr>
              <w:t>Pregătirea unei prezentări în Power Point</w:t>
            </w:r>
          </w:p>
        </w:tc>
      </w:tr>
      <w:tr w:rsidR="00623472" w:rsidRPr="009F770C" w:rsidTr="0020442A">
        <w:tc>
          <w:tcPr>
            <w:tcW w:w="2405" w:type="dxa"/>
            <w:shd w:val="clear" w:color="auto" w:fill="D9E2F3" w:themeFill="accent1" w:themeFillTint="33"/>
          </w:tcPr>
          <w:p w:rsidR="00623472" w:rsidRPr="00614F55" w:rsidRDefault="00623472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940" w:type="dxa"/>
          </w:tcPr>
          <w:p w:rsidR="00623472" w:rsidRPr="00614F55" w:rsidRDefault="00623472" w:rsidP="0020442A">
            <w:pPr>
              <w:tabs>
                <w:tab w:val="left" w:pos="709"/>
                <w:tab w:val="left" w:pos="9356"/>
              </w:tabs>
              <w:ind w:left="181" w:right="139"/>
              <w:jc w:val="both"/>
              <w:rPr>
                <w:rFonts w:cs="Times New Roman"/>
                <w:bCs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Cs/>
                <w:sz w:val="24"/>
                <w:szCs w:val="24"/>
                <w:lang w:val="ro-RO"/>
              </w:rPr>
              <w:t>Examen (test-grilă in sistem computerizat)</w:t>
            </w:r>
          </w:p>
        </w:tc>
      </w:tr>
    </w:tbl>
    <w:p w:rsidR="008211B8" w:rsidRPr="00623472" w:rsidRDefault="008211B8">
      <w:pPr>
        <w:rPr>
          <w:lang w:val="en-US"/>
        </w:rPr>
      </w:pPr>
    </w:p>
    <w:sectPr w:rsidR="008211B8" w:rsidRPr="00623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72"/>
    <w:rsid w:val="00623472"/>
    <w:rsid w:val="0082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F063EB6-788D-AB4F-80BB-80E4D498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72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472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472"/>
    <w:pPr>
      <w:ind w:left="720"/>
    </w:pPr>
  </w:style>
  <w:style w:type="paragraph" w:styleId="BodyTextIndent2">
    <w:name w:val="Body Text Indent 2"/>
    <w:basedOn w:val="Normal"/>
    <w:link w:val="BodyTextIndent2Char"/>
    <w:rsid w:val="00623472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623472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Title">
    <w:name w:val="Title"/>
    <w:basedOn w:val="Normal"/>
    <w:link w:val="TitleChar"/>
    <w:qFormat/>
    <w:rsid w:val="00623472"/>
    <w:pPr>
      <w:spacing w:line="360" w:lineRule="auto"/>
      <w:contextualSpacing w:val="0"/>
      <w:jc w:val="center"/>
    </w:pPr>
    <w:rPr>
      <w:rFonts w:eastAsia="Times New Roman" w:cs="Times New Roman"/>
      <w:b/>
      <w:bCs/>
      <w:i/>
      <w:iCs/>
      <w:sz w:val="32"/>
      <w:lang w:val="ro-RO"/>
    </w:rPr>
  </w:style>
  <w:style w:type="character" w:customStyle="1" w:styleId="TitleChar">
    <w:name w:val="Title Char"/>
    <w:basedOn w:val="DefaultParagraphFont"/>
    <w:link w:val="Title"/>
    <w:rsid w:val="00623472"/>
    <w:rPr>
      <w:rFonts w:ascii="Times New Roman" w:eastAsia="Times New Roman" w:hAnsi="Times New Roman" w:cs="Times New Roman"/>
      <w:b/>
      <w:bCs/>
      <w:i/>
      <w:iCs/>
      <w:kern w:val="0"/>
      <w:sz w:val="32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2024-03-13T11:17:00Z</dcterms:created>
  <dcterms:modified xsi:type="dcterms:W3CDTF">2024-03-13T11:17:00Z</dcterms:modified>
</cp:coreProperties>
</file>