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F47" w:rsidRPr="00614F55" w:rsidRDefault="00554F47" w:rsidP="00554F47">
      <w:pPr>
        <w:jc w:val="center"/>
        <w:rPr>
          <w:rFonts w:cs="Times New Roman"/>
          <w:b/>
          <w:bCs/>
          <w:color w:val="222222"/>
          <w:sz w:val="28"/>
          <w:szCs w:val="28"/>
          <w:lang w:val="ro-RO"/>
        </w:rPr>
      </w:pPr>
      <w:r w:rsidRPr="00614F55">
        <w:rPr>
          <w:rFonts w:cs="Times New Roman"/>
          <w:b/>
          <w:bCs/>
          <w:sz w:val="28"/>
          <w:szCs w:val="28"/>
          <w:lang w:val="ro-RO"/>
        </w:rPr>
        <w:t>F.01.O.004</w:t>
      </w:r>
      <w:r w:rsidRPr="00614F55">
        <w:rPr>
          <w:rFonts w:cs="Times New Roman"/>
          <w:b/>
          <w:bCs/>
          <w:color w:val="222222"/>
          <w:sz w:val="28"/>
          <w:szCs w:val="28"/>
          <w:highlight w:val="white"/>
          <w:lang w:val="ro-RO"/>
        </w:rPr>
        <w:t xml:space="preserve"> </w:t>
      </w:r>
      <w:r w:rsidRPr="00614F55">
        <w:rPr>
          <w:rFonts w:cs="Times New Roman"/>
          <w:b/>
          <w:bCs/>
          <w:color w:val="222222"/>
          <w:sz w:val="28"/>
          <w:szCs w:val="28"/>
          <w:lang w:val="ro-RO"/>
        </w:rPr>
        <w:t>BIOSTATISTICA APLICATIVĂ</w:t>
      </w:r>
    </w:p>
    <w:p w:rsidR="00554F47" w:rsidRPr="00614F55" w:rsidRDefault="00554F47" w:rsidP="00554F47">
      <w:pPr>
        <w:jc w:val="center"/>
        <w:rPr>
          <w:rFonts w:cs="Times New Roman"/>
          <w:b/>
          <w:bCs/>
          <w:color w:val="222222"/>
          <w:highlight w:val="white"/>
          <w:lang w:val="ro-RO"/>
        </w:rPr>
      </w:pPr>
    </w:p>
    <w:tbl>
      <w:tblPr>
        <w:tblStyle w:val="TableGrid"/>
        <w:tblW w:w="0" w:type="auto"/>
        <w:tblLook w:val="04A0" w:firstRow="1" w:lastRow="0" w:firstColumn="1" w:lastColumn="0" w:noHBand="0" w:noVBand="1"/>
      </w:tblPr>
      <w:tblGrid>
        <w:gridCol w:w="2352"/>
        <w:gridCol w:w="6664"/>
      </w:tblGrid>
      <w:tr w:rsidR="00554F47" w:rsidRPr="00614F55" w:rsidTr="0020442A">
        <w:tc>
          <w:tcPr>
            <w:tcW w:w="2405" w:type="dxa"/>
            <w:shd w:val="clear" w:color="auto" w:fill="D9E2F3" w:themeFill="accent1" w:themeFillTint="33"/>
          </w:tcPr>
          <w:p w:rsidR="00554F47" w:rsidRPr="00614F55" w:rsidRDefault="00554F47" w:rsidP="0020442A">
            <w:pPr>
              <w:rPr>
                <w:rFonts w:cs="Times New Roman"/>
                <w:sz w:val="24"/>
                <w:szCs w:val="24"/>
                <w:lang w:val="ro-RO"/>
              </w:rPr>
            </w:pPr>
            <w:r w:rsidRPr="00614F55">
              <w:rPr>
                <w:rFonts w:cs="Times New Roman"/>
                <w:sz w:val="24"/>
                <w:szCs w:val="24"/>
                <w:lang w:val="ro-RO"/>
              </w:rPr>
              <w:t>Denumirea disciplinei</w:t>
            </w:r>
          </w:p>
        </w:tc>
        <w:tc>
          <w:tcPr>
            <w:tcW w:w="6940" w:type="dxa"/>
          </w:tcPr>
          <w:p w:rsidR="00554F47" w:rsidRPr="00614F55" w:rsidRDefault="00554F47" w:rsidP="0020442A">
            <w:pPr>
              <w:rPr>
                <w:rFonts w:cs="Times New Roman"/>
                <w:sz w:val="24"/>
                <w:szCs w:val="24"/>
                <w:lang w:val="ro-RO"/>
              </w:rPr>
            </w:pPr>
            <w:r w:rsidRPr="00614F55">
              <w:rPr>
                <w:rFonts w:cs="Times New Roman"/>
                <w:b/>
                <w:sz w:val="24"/>
                <w:szCs w:val="24"/>
                <w:lang w:val="ro-RO"/>
              </w:rPr>
              <w:t>Biostatistica aplicativă</w:t>
            </w:r>
          </w:p>
        </w:tc>
      </w:tr>
      <w:tr w:rsidR="00554F47" w:rsidRPr="00614F55" w:rsidTr="0020442A">
        <w:tc>
          <w:tcPr>
            <w:tcW w:w="2405" w:type="dxa"/>
          </w:tcPr>
          <w:p w:rsidR="00554F47" w:rsidRPr="00614F55" w:rsidRDefault="00554F47" w:rsidP="0020442A">
            <w:pPr>
              <w:rPr>
                <w:rFonts w:cs="Times New Roman"/>
                <w:sz w:val="24"/>
                <w:szCs w:val="24"/>
                <w:lang w:val="ro-RO"/>
              </w:rPr>
            </w:pPr>
            <w:r w:rsidRPr="00614F55">
              <w:rPr>
                <w:rFonts w:cs="Times New Roman"/>
                <w:sz w:val="24"/>
                <w:szCs w:val="24"/>
                <w:lang w:val="ro-RO"/>
              </w:rPr>
              <w:t xml:space="preserve">Tipul </w:t>
            </w:r>
          </w:p>
        </w:tc>
        <w:tc>
          <w:tcPr>
            <w:tcW w:w="6940" w:type="dxa"/>
          </w:tcPr>
          <w:p w:rsidR="00554F47" w:rsidRPr="00614F55" w:rsidRDefault="00554F47" w:rsidP="0020442A">
            <w:pPr>
              <w:rPr>
                <w:rFonts w:cs="Times New Roman"/>
                <w:sz w:val="24"/>
                <w:szCs w:val="24"/>
                <w:lang w:val="ro-RO"/>
              </w:rPr>
            </w:pPr>
            <w:r w:rsidRPr="00614F55">
              <w:rPr>
                <w:rFonts w:cs="Times New Roman"/>
                <w:sz w:val="24"/>
                <w:szCs w:val="24"/>
                <w:lang w:val="ro-RO"/>
              </w:rPr>
              <w:t>Obligatorie</w:t>
            </w:r>
          </w:p>
        </w:tc>
      </w:tr>
      <w:tr w:rsidR="00554F47" w:rsidRPr="00614F55" w:rsidTr="0020442A">
        <w:tc>
          <w:tcPr>
            <w:tcW w:w="2405" w:type="dxa"/>
          </w:tcPr>
          <w:p w:rsidR="00554F47" w:rsidRPr="00614F55" w:rsidRDefault="00554F47" w:rsidP="0020442A">
            <w:pPr>
              <w:rPr>
                <w:rFonts w:cs="Times New Roman"/>
                <w:sz w:val="24"/>
                <w:szCs w:val="24"/>
                <w:lang w:val="ro-RO"/>
              </w:rPr>
            </w:pPr>
            <w:r w:rsidRPr="00614F55">
              <w:rPr>
                <w:rFonts w:cs="Times New Roman"/>
                <w:sz w:val="24"/>
                <w:szCs w:val="24"/>
                <w:lang w:val="ro-RO"/>
              </w:rPr>
              <w:t>Anul de studii</w:t>
            </w:r>
          </w:p>
        </w:tc>
        <w:tc>
          <w:tcPr>
            <w:tcW w:w="6940" w:type="dxa"/>
          </w:tcPr>
          <w:p w:rsidR="00554F47" w:rsidRPr="00614F55" w:rsidRDefault="00554F47" w:rsidP="0020442A">
            <w:pPr>
              <w:rPr>
                <w:rFonts w:cs="Times New Roman"/>
                <w:bCs/>
                <w:sz w:val="24"/>
                <w:szCs w:val="24"/>
                <w:lang w:val="ro-RO"/>
              </w:rPr>
            </w:pPr>
            <w:r w:rsidRPr="00614F55">
              <w:rPr>
                <w:rFonts w:cs="Times New Roman"/>
                <w:bCs/>
                <w:sz w:val="24"/>
                <w:szCs w:val="24"/>
                <w:lang w:val="ro-RO"/>
              </w:rPr>
              <w:t>I, sem I</w:t>
            </w:r>
          </w:p>
        </w:tc>
      </w:tr>
      <w:tr w:rsidR="00554F47" w:rsidRPr="00614F55" w:rsidTr="0020442A">
        <w:tc>
          <w:tcPr>
            <w:tcW w:w="2405" w:type="dxa"/>
          </w:tcPr>
          <w:p w:rsidR="00554F47" w:rsidRPr="00614F55" w:rsidRDefault="00554F47" w:rsidP="0020442A">
            <w:pPr>
              <w:rPr>
                <w:rFonts w:cs="Times New Roman"/>
                <w:sz w:val="24"/>
                <w:szCs w:val="24"/>
                <w:lang w:val="ro-RO"/>
              </w:rPr>
            </w:pPr>
            <w:r w:rsidRPr="00614F55">
              <w:rPr>
                <w:rFonts w:cs="Times New Roman"/>
                <w:sz w:val="24"/>
                <w:szCs w:val="24"/>
                <w:lang w:val="ro-RO"/>
              </w:rPr>
              <w:t>Componenta</w:t>
            </w:r>
          </w:p>
        </w:tc>
        <w:tc>
          <w:tcPr>
            <w:tcW w:w="6940" w:type="dxa"/>
          </w:tcPr>
          <w:p w:rsidR="00554F47" w:rsidRPr="00614F55" w:rsidRDefault="00554F47" w:rsidP="0020442A">
            <w:pPr>
              <w:rPr>
                <w:rFonts w:cs="Times New Roman"/>
                <w:sz w:val="24"/>
                <w:szCs w:val="24"/>
                <w:lang w:val="ro-RO"/>
              </w:rPr>
            </w:pPr>
            <w:r w:rsidRPr="00614F55">
              <w:rPr>
                <w:rFonts w:cs="Times New Roman"/>
                <w:iCs/>
                <w:sz w:val="24"/>
                <w:szCs w:val="24"/>
                <w:lang w:val="ro-RO"/>
              </w:rPr>
              <w:t>Fundamentală</w:t>
            </w:r>
          </w:p>
        </w:tc>
      </w:tr>
      <w:tr w:rsidR="00554F47" w:rsidRPr="009F770C" w:rsidTr="0020442A">
        <w:tc>
          <w:tcPr>
            <w:tcW w:w="2405" w:type="dxa"/>
          </w:tcPr>
          <w:p w:rsidR="00554F47" w:rsidRPr="00614F55" w:rsidRDefault="00554F47" w:rsidP="0020442A">
            <w:pPr>
              <w:rPr>
                <w:rFonts w:cs="Times New Roman"/>
                <w:sz w:val="24"/>
                <w:szCs w:val="24"/>
                <w:lang w:val="ro-RO"/>
              </w:rPr>
            </w:pPr>
            <w:r w:rsidRPr="00614F55">
              <w:rPr>
                <w:rFonts w:cs="Times New Roman"/>
                <w:sz w:val="24"/>
                <w:szCs w:val="24"/>
                <w:lang w:val="ro-RO"/>
              </w:rPr>
              <w:t>Titularul de curs</w:t>
            </w:r>
          </w:p>
        </w:tc>
        <w:tc>
          <w:tcPr>
            <w:tcW w:w="6940" w:type="dxa"/>
          </w:tcPr>
          <w:p w:rsidR="00554F47" w:rsidRPr="00614F55" w:rsidRDefault="00554F47" w:rsidP="0020442A">
            <w:pPr>
              <w:rPr>
                <w:rFonts w:cs="Times New Roman"/>
                <w:sz w:val="24"/>
                <w:szCs w:val="24"/>
                <w:lang w:val="ro-RO"/>
              </w:rPr>
            </w:pPr>
            <w:r w:rsidRPr="00614F55">
              <w:rPr>
                <w:rFonts w:cs="Times New Roman"/>
                <w:sz w:val="24"/>
                <w:szCs w:val="24"/>
                <w:lang w:val="ro-RO"/>
              </w:rPr>
              <w:t xml:space="preserve">Spinei Larisa, doctor </w:t>
            </w:r>
            <w:proofErr w:type="spellStart"/>
            <w:r w:rsidRPr="00614F55">
              <w:rPr>
                <w:rFonts w:cs="Times New Roman"/>
                <w:sz w:val="24"/>
                <w:szCs w:val="24"/>
                <w:lang w:val="ro-RO"/>
              </w:rPr>
              <w:t>habilitat</w:t>
            </w:r>
            <w:proofErr w:type="spellEnd"/>
            <w:r w:rsidRPr="00614F55">
              <w:rPr>
                <w:rFonts w:cs="Times New Roman"/>
                <w:sz w:val="24"/>
                <w:szCs w:val="24"/>
                <w:lang w:val="ro-RO"/>
              </w:rPr>
              <w:t xml:space="preserve"> în științe medicale, profesor universitar</w:t>
            </w:r>
          </w:p>
        </w:tc>
      </w:tr>
      <w:tr w:rsidR="00554F47" w:rsidRPr="009F770C" w:rsidTr="0020442A">
        <w:tc>
          <w:tcPr>
            <w:tcW w:w="2405" w:type="dxa"/>
          </w:tcPr>
          <w:p w:rsidR="00554F47" w:rsidRPr="00614F55" w:rsidRDefault="00554F47" w:rsidP="0020442A">
            <w:pPr>
              <w:rPr>
                <w:rFonts w:cs="Times New Roman"/>
                <w:sz w:val="24"/>
                <w:szCs w:val="24"/>
                <w:lang w:val="ro-RO"/>
              </w:rPr>
            </w:pPr>
            <w:r w:rsidRPr="00614F55">
              <w:rPr>
                <w:rFonts w:cs="Times New Roman"/>
                <w:sz w:val="24"/>
                <w:szCs w:val="24"/>
                <w:lang w:val="ro-RO"/>
              </w:rPr>
              <w:t xml:space="preserve">Locația </w:t>
            </w:r>
          </w:p>
        </w:tc>
        <w:tc>
          <w:tcPr>
            <w:tcW w:w="6940" w:type="dxa"/>
          </w:tcPr>
          <w:p w:rsidR="00554F47" w:rsidRPr="00614F55" w:rsidRDefault="00554F47" w:rsidP="0020442A">
            <w:pPr>
              <w:rPr>
                <w:rFonts w:cs="Times New Roman"/>
                <w:sz w:val="24"/>
                <w:szCs w:val="24"/>
                <w:lang w:val="ro-RO"/>
              </w:rPr>
            </w:pPr>
            <w:r w:rsidRPr="00614F55">
              <w:rPr>
                <w:rFonts w:cs="Times New Roman"/>
                <w:sz w:val="24"/>
                <w:szCs w:val="24"/>
                <w:lang w:val="ro-RO"/>
              </w:rPr>
              <w:t>str. Ștefan cel Mare și Sfânt, 194 B, bloc didactic nr.4</w:t>
            </w:r>
          </w:p>
        </w:tc>
      </w:tr>
      <w:tr w:rsidR="00554F47" w:rsidRPr="009F770C" w:rsidTr="0020442A">
        <w:tc>
          <w:tcPr>
            <w:tcW w:w="2405" w:type="dxa"/>
            <w:vMerge w:val="restart"/>
          </w:tcPr>
          <w:p w:rsidR="00554F47" w:rsidRPr="00614F55" w:rsidRDefault="00554F47" w:rsidP="0020442A">
            <w:pPr>
              <w:rPr>
                <w:rFonts w:cs="Times New Roman"/>
                <w:sz w:val="24"/>
                <w:szCs w:val="24"/>
                <w:lang w:val="ro-RO"/>
              </w:rPr>
            </w:pPr>
            <w:r w:rsidRPr="00614F55">
              <w:rPr>
                <w:rFonts w:cs="Times New Roman"/>
                <w:sz w:val="24"/>
                <w:szCs w:val="24"/>
                <w:lang w:val="ro-RO"/>
              </w:rPr>
              <w:t>Condiționări și exigențe prealabile de:</w:t>
            </w:r>
          </w:p>
          <w:p w:rsidR="00554F47" w:rsidRPr="00614F55" w:rsidRDefault="00554F47" w:rsidP="0020442A">
            <w:pPr>
              <w:rPr>
                <w:rFonts w:cs="Times New Roman"/>
                <w:sz w:val="24"/>
                <w:szCs w:val="24"/>
                <w:lang w:val="ro-RO"/>
              </w:rPr>
            </w:pPr>
          </w:p>
        </w:tc>
        <w:tc>
          <w:tcPr>
            <w:tcW w:w="6940" w:type="dxa"/>
          </w:tcPr>
          <w:p w:rsidR="00554F47" w:rsidRPr="00614F55" w:rsidRDefault="00554F47" w:rsidP="0020442A">
            <w:pPr>
              <w:pStyle w:val="BodyText"/>
              <w:jc w:val="both"/>
              <w:rPr>
                <w:rFonts w:ascii="Times New Roman" w:hAnsi="Times New Roman" w:cs="Times New Roman"/>
                <w:sz w:val="24"/>
                <w:szCs w:val="24"/>
                <w:lang w:val="ro-RO"/>
              </w:rPr>
            </w:pPr>
            <w:r w:rsidRPr="00614F55">
              <w:rPr>
                <w:rFonts w:ascii="Times New Roman" w:hAnsi="Times New Roman" w:cs="Times New Roman"/>
                <w:sz w:val="24"/>
                <w:szCs w:val="24"/>
                <w:lang w:val="ro-RO"/>
              </w:rPr>
              <w:t>Cunoașterea limbii de predare, cunoașterea elementelor matematice de bază;</w:t>
            </w:r>
          </w:p>
        </w:tc>
      </w:tr>
      <w:tr w:rsidR="00554F47" w:rsidRPr="009F770C" w:rsidTr="0020442A">
        <w:tc>
          <w:tcPr>
            <w:tcW w:w="2405" w:type="dxa"/>
            <w:vMerge/>
          </w:tcPr>
          <w:p w:rsidR="00554F47" w:rsidRPr="00614F55" w:rsidRDefault="00554F47" w:rsidP="0020442A">
            <w:pPr>
              <w:rPr>
                <w:rFonts w:cs="Times New Roman"/>
                <w:sz w:val="24"/>
                <w:szCs w:val="24"/>
                <w:lang w:val="ro-RO"/>
              </w:rPr>
            </w:pPr>
          </w:p>
        </w:tc>
        <w:tc>
          <w:tcPr>
            <w:tcW w:w="6940" w:type="dxa"/>
          </w:tcPr>
          <w:p w:rsidR="00554F47" w:rsidRPr="00614F55" w:rsidRDefault="00554F47" w:rsidP="0020442A">
            <w:pPr>
              <w:pStyle w:val="ListParagraph"/>
              <w:widowControl w:val="0"/>
              <w:ind w:left="0"/>
              <w:contextualSpacing w:val="0"/>
              <w:jc w:val="both"/>
              <w:rPr>
                <w:rFonts w:cs="Times New Roman"/>
                <w:sz w:val="24"/>
                <w:szCs w:val="24"/>
                <w:lang w:val="ro-RO"/>
              </w:rPr>
            </w:pPr>
            <w:r w:rsidRPr="00614F55">
              <w:rPr>
                <w:rFonts w:cs="Times New Roman"/>
                <w:iCs/>
                <w:sz w:val="24"/>
                <w:szCs w:val="24"/>
                <w:lang w:val="ro-RO"/>
              </w:rPr>
              <w:t>Competențe: digitale elementare (utilizarea internetului, procesarea documentelor, utilizarea redactorilor de text, tabele electronice și aplicațiilor pentru prezentări), abilităților de comunicare și lucru în echipă.</w:t>
            </w:r>
          </w:p>
        </w:tc>
      </w:tr>
      <w:tr w:rsidR="00554F47" w:rsidRPr="009F770C" w:rsidTr="0020442A">
        <w:tc>
          <w:tcPr>
            <w:tcW w:w="2405" w:type="dxa"/>
            <w:shd w:val="clear" w:color="auto" w:fill="D9E2F3" w:themeFill="accent1" w:themeFillTint="33"/>
          </w:tcPr>
          <w:p w:rsidR="00554F47" w:rsidRPr="00614F55" w:rsidRDefault="00554F47" w:rsidP="0020442A">
            <w:pPr>
              <w:rPr>
                <w:rFonts w:cs="Times New Roman"/>
                <w:sz w:val="24"/>
                <w:szCs w:val="24"/>
                <w:lang w:val="ro-RO"/>
              </w:rPr>
            </w:pPr>
            <w:r w:rsidRPr="00614F55">
              <w:rPr>
                <w:rFonts w:cs="Times New Roman"/>
                <w:sz w:val="24"/>
                <w:szCs w:val="24"/>
                <w:lang w:val="ro-RO"/>
              </w:rPr>
              <w:t>Misiunea disciplinei</w:t>
            </w:r>
          </w:p>
        </w:tc>
        <w:tc>
          <w:tcPr>
            <w:tcW w:w="6940" w:type="dxa"/>
          </w:tcPr>
          <w:p w:rsidR="00554F47" w:rsidRPr="00614F55" w:rsidRDefault="00554F47" w:rsidP="0020442A">
            <w:pPr>
              <w:pStyle w:val="BodyTextIndent2"/>
              <w:ind w:left="0"/>
              <w:jc w:val="both"/>
              <w:rPr>
                <w:sz w:val="24"/>
                <w:szCs w:val="24"/>
              </w:rPr>
            </w:pPr>
            <w:r w:rsidRPr="00614F55">
              <w:rPr>
                <w:sz w:val="24"/>
                <w:szCs w:val="24"/>
              </w:rPr>
              <w:t>De a furniza masteranzilor cunoștințe teoretice, abilități practice și atitudinale privind conceptele de bază ale cercetării statistice necesare pentru organizarea și efectuarea unei analize statistice în medicină, inclusiv în realizarea tezei de master.</w:t>
            </w:r>
          </w:p>
        </w:tc>
      </w:tr>
      <w:tr w:rsidR="00554F47" w:rsidRPr="00614F55" w:rsidTr="0020442A">
        <w:tc>
          <w:tcPr>
            <w:tcW w:w="2405" w:type="dxa"/>
          </w:tcPr>
          <w:p w:rsidR="00554F47" w:rsidRPr="00614F55" w:rsidRDefault="00554F47" w:rsidP="0020442A">
            <w:pPr>
              <w:rPr>
                <w:rFonts w:cs="Times New Roman"/>
                <w:sz w:val="24"/>
                <w:szCs w:val="24"/>
                <w:lang w:val="ro-RO"/>
              </w:rPr>
            </w:pPr>
            <w:r w:rsidRPr="00614F55">
              <w:rPr>
                <w:rFonts w:cs="Times New Roman"/>
                <w:sz w:val="24"/>
                <w:szCs w:val="24"/>
                <w:lang w:val="ro-RO"/>
              </w:rPr>
              <w:t>Tematica prezentată</w:t>
            </w:r>
          </w:p>
          <w:p w:rsidR="00554F47" w:rsidRPr="00614F55" w:rsidRDefault="00554F47" w:rsidP="0020442A">
            <w:pPr>
              <w:rPr>
                <w:rFonts w:cs="Times New Roman"/>
                <w:sz w:val="24"/>
                <w:szCs w:val="24"/>
                <w:lang w:val="ro-RO"/>
              </w:rPr>
            </w:pPr>
          </w:p>
        </w:tc>
        <w:tc>
          <w:tcPr>
            <w:tcW w:w="6940" w:type="dxa"/>
          </w:tcPr>
          <w:p w:rsidR="00554F47" w:rsidRPr="00614F55" w:rsidRDefault="00554F47" w:rsidP="0020442A">
            <w:pPr>
              <w:jc w:val="both"/>
              <w:rPr>
                <w:rFonts w:cs="Times New Roman"/>
                <w:sz w:val="24"/>
                <w:szCs w:val="24"/>
                <w:lang w:val="ro-RO"/>
              </w:rPr>
            </w:pPr>
            <w:r w:rsidRPr="00614F55">
              <w:rPr>
                <w:rFonts w:cs="Times New Roman"/>
                <w:sz w:val="24"/>
                <w:szCs w:val="24"/>
                <w:lang w:val="ro-RO"/>
              </w:rPr>
              <w:t>Introducere în Biostatistică. Tipuri de variabile. Scale de măsurare a datelor. Reprezentarea grafică a datelor.</w:t>
            </w:r>
            <w:r w:rsidRPr="00614F55">
              <w:rPr>
                <w:rFonts w:cs="Times New Roman"/>
                <w:sz w:val="24"/>
                <w:szCs w:val="24"/>
                <w:lang w:val="ro-RO"/>
              </w:rPr>
              <w:tab/>
            </w:r>
          </w:p>
          <w:p w:rsidR="00554F47" w:rsidRPr="00614F55" w:rsidRDefault="00554F47" w:rsidP="0020442A">
            <w:pPr>
              <w:jc w:val="both"/>
              <w:rPr>
                <w:rFonts w:cs="Times New Roman"/>
                <w:sz w:val="24"/>
                <w:szCs w:val="24"/>
                <w:lang w:val="ro-RO"/>
              </w:rPr>
            </w:pPr>
            <w:r w:rsidRPr="00614F55">
              <w:rPr>
                <w:rFonts w:cs="Times New Roman"/>
                <w:sz w:val="24"/>
                <w:szCs w:val="24"/>
                <w:lang w:val="ro-RO"/>
              </w:rPr>
              <w:t>Statistica descriptivă pentru descrierea datelor cantitative. Măsurile tendinței centrale. Măsurile variației.</w:t>
            </w:r>
          </w:p>
          <w:p w:rsidR="00554F47" w:rsidRPr="00614F55" w:rsidRDefault="00554F47" w:rsidP="0020442A">
            <w:pPr>
              <w:jc w:val="both"/>
              <w:rPr>
                <w:rFonts w:cs="Times New Roman"/>
                <w:sz w:val="24"/>
                <w:szCs w:val="24"/>
                <w:lang w:val="ro-RO"/>
              </w:rPr>
            </w:pPr>
            <w:r w:rsidRPr="00614F55">
              <w:rPr>
                <w:rFonts w:cs="Times New Roman"/>
                <w:sz w:val="24"/>
                <w:szCs w:val="24"/>
                <w:lang w:val="ro-RO"/>
              </w:rPr>
              <w:t>Statistica descriptivă pentru descrierea datelor calitative: raportul, proporția, rata. Standardizarea ratelor.</w:t>
            </w:r>
            <w:r w:rsidRPr="00614F55">
              <w:rPr>
                <w:rFonts w:cs="Times New Roman"/>
                <w:sz w:val="24"/>
                <w:szCs w:val="24"/>
                <w:lang w:val="ro-RO"/>
              </w:rPr>
              <w:tab/>
            </w:r>
          </w:p>
          <w:p w:rsidR="00554F47" w:rsidRPr="00614F55" w:rsidRDefault="00554F47" w:rsidP="0020442A">
            <w:pPr>
              <w:jc w:val="both"/>
              <w:rPr>
                <w:rFonts w:cs="Times New Roman"/>
                <w:sz w:val="24"/>
                <w:szCs w:val="24"/>
                <w:lang w:val="ro-RO"/>
              </w:rPr>
            </w:pPr>
            <w:r w:rsidRPr="00614F55">
              <w:rPr>
                <w:rFonts w:cs="Times New Roman"/>
                <w:sz w:val="24"/>
                <w:szCs w:val="24"/>
                <w:lang w:val="ro-RO"/>
              </w:rPr>
              <w:t xml:space="preserve">Statistica inferențială: concepte teoretice de bază. Testarea ipotezei. Metode de inferență pentru datele cantitative și calitative. Teste parametrice și </w:t>
            </w:r>
            <w:proofErr w:type="spellStart"/>
            <w:r w:rsidRPr="00614F55">
              <w:rPr>
                <w:rFonts w:cs="Times New Roman"/>
                <w:sz w:val="24"/>
                <w:szCs w:val="24"/>
                <w:lang w:val="ro-RO"/>
              </w:rPr>
              <w:t>nonparametrice</w:t>
            </w:r>
            <w:proofErr w:type="spellEnd"/>
            <w:r w:rsidRPr="00614F55">
              <w:rPr>
                <w:rFonts w:cs="Times New Roman"/>
                <w:sz w:val="24"/>
                <w:szCs w:val="24"/>
                <w:lang w:val="ro-RO"/>
              </w:rPr>
              <w:t>.</w:t>
            </w:r>
            <w:r w:rsidRPr="00614F55">
              <w:rPr>
                <w:rFonts w:cs="Times New Roman"/>
                <w:sz w:val="24"/>
                <w:szCs w:val="24"/>
                <w:lang w:val="ro-RO"/>
              </w:rPr>
              <w:tab/>
            </w:r>
          </w:p>
          <w:p w:rsidR="00554F47" w:rsidRPr="00614F55" w:rsidRDefault="00554F47" w:rsidP="0020442A">
            <w:pPr>
              <w:jc w:val="both"/>
              <w:rPr>
                <w:rFonts w:cs="Times New Roman"/>
                <w:sz w:val="24"/>
                <w:szCs w:val="24"/>
                <w:lang w:val="ro-RO"/>
              </w:rPr>
            </w:pPr>
            <w:r w:rsidRPr="00614F55">
              <w:rPr>
                <w:rFonts w:cs="Times New Roman"/>
                <w:sz w:val="24"/>
                <w:szCs w:val="24"/>
                <w:lang w:val="ro-RO"/>
              </w:rPr>
              <w:t>Corelația și regresia.</w:t>
            </w:r>
            <w:r w:rsidRPr="00614F55">
              <w:rPr>
                <w:rFonts w:cs="Times New Roman"/>
                <w:sz w:val="24"/>
                <w:szCs w:val="24"/>
                <w:lang w:val="ro-RO"/>
              </w:rPr>
              <w:tab/>
            </w:r>
          </w:p>
        </w:tc>
      </w:tr>
      <w:tr w:rsidR="00554F47" w:rsidRPr="009F770C" w:rsidTr="0020442A">
        <w:tc>
          <w:tcPr>
            <w:tcW w:w="2405" w:type="dxa"/>
            <w:shd w:val="clear" w:color="auto" w:fill="D9E2F3" w:themeFill="accent1" w:themeFillTint="33"/>
          </w:tcPr>
          <w:p w:rsidR="00554F47" w:rsidRPr="00614F55" w:rsidRDefault="00554F47" w:rsidP="0020442A">
            <w:pPr>
              <w:rPr>
                <w:rFonts w:cs="Times New Roman"/>
                <w:sz w:val="24"/>
                <w:szCs w:val="24"/>
                <w:lang w:val="ro-RO"/>
              </w:rPr>
            </w:pPr>
            <w:r w:rsidRPr="00614F55">
              <w:rPr>
                <w:rFonts w:cs="Times New Roman"/>
                <w:sz w:val="24"/>
                <w:szCs w:val="24"/>
                <w:lang w:val="ro-RO"/>
              </w:rPr>
              <w:t>Finalități de studiu</w:t>
            </w:r>
          </w:p>
          <w:p w:rsidR="00554F47" w:rsidRPr="00614F55" w:rsidRDefault="00554F47" w:rsidP="0020442A">
            <w:pPr>
              <w:rPr>
                <w:rFonts w:cs="Times New Roman"/>
                <w:sz w:val="24"/>
                <w:szCs w:val="24"/>
                <w:lang w:val="ro-RO"/>
              </w:rPr>
            </w:pPr>
          </w:p>
        </w:tc>
        <w:tc>
          <w:tcPr>
            <w:tcW w:w="6940" w:type="dxa"/>
          </w:tcPr>
          <w:p w:rsidR="00554F47" w:rsidRPr="00614F55" w:rsidRDefault="00554F47" w:rsidP="0020442A">
            <w:pPr>
              <w:tabs>
                <w:tab w:val="left" w:pos="426"/>
              </w:tabs>
              <w:spacing w:line="276" w:lineRule="auto"/>
              <w:ind w:right="281"/>
              <w:rPr>
                <w:rFonts w:eastAsia="PMingLiU" w:cs="Times New Roman"/>
                <w:sz w:val="24"/>
                <w:szCs w:val="24"/>
                <w:lang w:val="ro-RO" w:eastAsia="zh-CN"/>
              </w:rPr>
            </w:pPr>
            <w:r w:rsidRPr="00614F55">
              <w:rPr>
                <w:rFonts w:eastAsia="PMingLiU" w:cs="Times New Roman"/>
                <w:sz w:val="24"/>
                <w:szCs w:val="24"/>
                <w:lang w:val="ro-RO" w:eastAsia="zh-CN"/>
              </w:rPr>
              <w:t>Să explice noțiunile de bază legate de modul de organizare și realizare a unui studiu statistic;</w:t>
            </w:r>
          </w:p>
          <w:p w:rsidR="00554F47" w:rsidRPr="00614F55" w:rsidRDefault="00554F47" w:rsidP="0020442A">
            <w:pPr>
              <w:tabs>
                <w:tab w:val="left" w:pos="426"/>
              </w:tabs>
              <w:spacing w:line="276" w:lineRule="auto"/>
              <w:ind w:right="281"/>
              <w:rPr>
                <w:rFonts w:eastAsia="PMingLiU" w:cs="Times New Roman"/>
                <w:sz w:val="24"/>
                <w:szCs w:val="24"/>
                <w:lang w:val="ro-RO" w:eastAsia="zh-CN"/>
              </w:rPr>
            </w:pPr>
            <w:r w:rsidRPr="00614F55">
              <w:rPr>
                <w:rFonts w:eastAsia="PMingLiU" w:cs="Times New Roman"/>
                <w:sz w:val="24"/>
                <w:szCs w:val="24"/>
                <w:lang w:val="ro-RO" w:eastAsia="zh-CN"/>
              </w:rPr>
              <w:t>Să elaboreze un raport de analiza statistică în domeniul biomedical;</w:t>
            </w:r>
          </w:p>
          <w:p w:rsidR="00554F47" w:rsidRPr="00614F55" w:rsidRDefault="00554F47" w:rsidP="0020442A">
            <w:pPr>
              <w:tabs>
                <w:tab w:val="left" w:pos="426"/>
              </w:tabs>
              <w:spacing w:line="276" w:lineRule="auto"/>
              <w:ind w:right="281"/>
              <w:rPr>
                <w:rFonts w:eastAsia="PMingLiU" w:cs="Times New Roman"/>
                <w:sz w:val="24"/>
                <w:szCs w:val="24"/>
                <w:lang w:val="ro-RO" w:eastAsia="zh-CN"/>
              </w:rPr>
            </w:pPr>
            <w:r w:rsidRPr="00614F55">
              <w:rPr>
                <w:rFonts w:eastAsia="PMingLiU" w:cs="Times New Roman"/>
                <w:sz w:val="24"/>
                <w:szCs w:val="24"/>
                <w:lang w:val="ro-RO" w:eastAsia="zh-CN"/>
              </w:rPr>
              <w:t>Să prezinte descrierea datelor experimentale în funcție de natura acestora și să explice corect rezultatele inferenței statistice;</w:t>
            </w:r>
          </w:p>
          <w:p w:rsidR="00554F47" w:rsidRPr="00614F55" w:rsidRDefault="00554F47" w:rsidP="0020442A">
            <w:pPr>
              <w:tabs>
                <w:tab w:val="left" w:pos="426"/>
              </w:tabs>
              <w:spacing w:line="276" w:lineRule="auto"/>
              <w:ind w:right="281"/>
              <w:rPr>
                <w:rFonts w:eastAsia="PMingLiU" w:cs="Times New Roman"/>
                <w:sz w:val="24"/>
                <w:szCs w:val="24"/>
                <w:lang w:val="ro-RO" w:eastAsia="zh-CN"/>
              </w:rPr>
            </w:pPr>
            <w:r w:rsidRPr="00614F55">
              <w:rPr>
                <w:rFonts w:eastAsia="PMingLiU" w:cs="Times New Roman"/>
                <w:sz w:val="24"/>
                <w:szCs w:val="24"/>
                <w:lang w:val="ro-RO" w:eastAsia="zh-CN"/>
              </w:rPr>
              <w:t xml:space="preserve">Să stabilească metodele de analiză a datelor </w:t>
            </w:r>
            <w:proofErr w:type="spellStart"/>
            <w:r w:rsidRPr="00614F55">
              <w:rPr>
                <w:rFonts w:eastAsia="PMingLiU" w:cs="Times New Roman"/>
                <w:sz w:val="24"/>
                <w:szCs w:val="24"/>
                <w:lang w:val="ro-RO" w:eastAsia="zh-CN"/>
              </w:rPr>
              <w:t>ţinând</w:t>
            </w:r>
            <w:proofErr w:type="spellEnd"/>
            <w:r w:rsidRPr="00614F55">
              <w:rPr>
                <w:rFonts w:eastAsia="PMingLiU" w:cs="Times New Roman"/>
                <w:sz w:val="24"/>
                <w:szCs w:val="24"/>
                <w:lang w:val="ro-RO" w:eastAsia="zh-CN"/>
              </w:rPr>
              <w:t xml:space="preserve"> cont de caracteristicile design-ului cercetării, tipul de scală de măsurare utilizată, numărul variabilelor implicate.</w:t>
            </w:r>
          </w:p>
          <w:p w:rsidR="00554F47" w:rsidRPr="00614F55" w:rsidRDefault="00554F47" w:rsidP="0020442A">
            <w:pPr>
              <w:tabs>
                <w:tab w:val="left" w:pos="426"/>
              </w:tabs>
              <w:spacing w:line="276" w:lineRule="auto"/>
              <w:ind w:right="281"/>
              <w:rPr>
                <w:rFonts w:eastAsia="PMingLiU" w:cs="Times New Roman"/>
                <w:sz w:val="24"/>
                <w:szCs w:val="24"/>
                <w:lang w:val="ro-RO" w:eastAsia="zh-CN"/>
              </w:rPr>
            </w:pPr>
            <w:r w:rsidRPr="00614F55">
              <w:rPr>
                <w:rFonts w:eastAsia="PMingLiU" w:cs="Times New Roman"/>
                <w:sz w:val="24"/>
                <w:szCs w:val="24"/>
                <w:lang w:val="ro-RO" w:eastAsia="zh-CN"/>
              </w:rPr>
              <w:t>Să elaboreze o lucrare științifică, inclusiv o teză de master și să valorifice rezultatele acesteia;</w:t>
            </w:r>
          </w:p>
          <w:p w:rsidR="00554F47" w:rsidRPr="00614F55" w:rsidRDefault="00554F47" w:rsidP="0020442A">
            <w:pPr>
              <w:tabs>
                <w:tab w:val="left" w:pos="426"/>
              </w:tabs>
              <w:spacing w:line="276" w:lineRule="auto"/>
              <w:ind w:right="281"/>
              <w:rPr>
                <w:rFonts w:eastAsia="PMingLiU" w:cs="Times New Roman"/>
                <w:sz w:val="24"/>
                <w:szCs w:val="24"/>
                <w:lang w:val="ro-RO" w:eastAsia="zh-CN"/>
              </w:rPr>
            </w:pPr>
            <w:r w:rsidRPr="00614F55">
              <w:rPr>
                <w:rFonts w:eastAsia="PMingLiU" w:cs="Times New Roman"/>
                <w:sz w:val="24"/>
                <w:szCs w:val="24"/>
                <w:lang w:val="ro-RO" w:eastAsia="zh-CN"/>
              </w:rPr>
              <w:t>Să aprecieze rolul și importanța biostatisticii aplicate în contextul modern al ”medicinei bazate pe dovezi” (”</w:t>
            </w:r>
            <w:proofErr w:type="spellStart"/>
            <w:r w:rsidRPr="00614F55">
              <w:rPr>
                <w:rFonts w:eastAsia="PMingLiU" w:cs="Times New Roman"/>
                <w:sz w:val="24"/>
                <w:szCs w:val="24"/>
                <w:lang w:val="ro-RO" w:eastAsia="zh-CN"/>
              </w:rPr>
              <w:t>evidence</w:t>
            </w:r>
            <w:proofErr w:type="spellEnd"/>
            <w:r w:rsidRPr="00614F55">
              <w:rPr>
                <w:rFonts w:eastAsia="PMingLiU" w:cs="Times New Roman"/>
                <w:sz w:val="24"/>
                <w:szCs w:val="24"/>
                <w:lang w:val="ro-RO" w:eastAsia="zh-CN"/>
              </w:rPr>
              <w:t xml:space="preserve"> </w:t>
            </w:r>
            <w:proofErr w:type="spellStart"/>
            <w:r w:rsidRPr="00614F55">
              <w:rPr>
                <w:rFonts w:eastAsia="PMingLiU" w:cs="Times New Roman"/>
                <w:sz w:val="24"/>
                <w:szCs w:val="24"/>
                <w:lang w:val="ro-RO" w:eastAsia="zh-CN"/>
              </w:rPr>
              <w:t>based</w:t>
            </w:r>
            <w:proofErr w:type="spellEnd"/>
            <w:r w:rsidRPr="00614F55">
              <w:rPr>
                <w:rFonts w:eastAsia="PMingLiU" w:cs="Times New Roman"/>
                <w:sz w:val="24"/>
                <w:szCs w:val="24"/>
                <w:lang w:val="ro-RO" w:eastAsia="zh-CN"/>
              </w:rPr>
              <w:t xml:space="preserve"> medicine”).</w:t>
            </w:r>
          </w:p>
        </w:tc>
      </w:tr>
      <w:tr w:rsidR="00554F47" w:rsidRPr="009F770C" w:rsidTr="0020442A">
        <w:tc>
          <w:tcPr>
            <w:tcW w:w="2405" w:type="dxa"/>
          </w:tcPr>
          <w:p w:rsidR="00554F47" w:rsidRPr="00614F55" w:rsidRDefault="00554F47" w:rsidP="0020442A">
            <w:pPr>
              <w:rPr>
                <w:rFonts w:cs="Times New Roman"/>
                <w:sz w:val="24"/>
                <w:szCs w:val="24"/>
                <w:lang w:val="ro-RO"/>
              </w:rPr>
            </w:pPr>
            <w:r w:rsidRPr="00614F55">
              <w:rPr>
                <w:rFonts w:cs="Times New Roman"/>
                <w:sz w:val="24"/>
                <w:szCs w:val="24"/>
                <w:lang w:val="ro-RO"/>
              </w:rPr>
              <w:t>Manopere practice achiziționate</w:t>
            </w:r>
          </w:p>
          <w:p w:rsidR="00554F47" w:rsidRPr="00614F55" w:rsidRDefault="00554F47" w:rsidP="0020442A">
            <w:pPr>
              <w:rPr>
                <w:rFonts w:cs="Times New Roman"/>
                <w:sz w:val="24"/>
                <w:szCs w:val="24"/>
                <w:lang w:val="ro-RO"/>
              </w:rPr>
            </w:pPr>
          </w:p>
        </w:tc>
        <w:tc>
          <w:tcPr>
            <w:tcW w:w="6940" w:type="dxa"/>
          </w:tcPr>
          <w:p w:rsidR="00554F47" w:rsidRPr="00614F55" w:rsidRDefault="00554F47" w:rsidP="0020442A">
            <w:pPr>
              <w:widowControl w:val="0"/>
              <w:tabs>
                <w:tab w:val="left" w:pos="284"/>
                <w:tab w:val="left" w:pos="851"/>
              </w:tabs>
              <w:spacing w:line="276" w:lineRule="auto"/>
              <w:ind w:right="281"/>
              <w:rPr>
                <w:rFonts w:cs="Times New Roman"/>
                <w:bCs/>
                <w:iCs/>
                <w:sz w:val="24"/>
                <w:szCs w:val="24"/>
                <w:lang w:val="ro-RO"/>
              </w:rPr>
            </w:pPr>
            <w:r w:rsidRPr="00614F55">
              <w:rPr>
                <w:rFonts w:cs="Times New Roman"/>
                <w:bCs/>
                <w:iCs/>
                <w:sz w:val="24"/>
                <w:szCs w:val="24"/>
                <w:lang w:val="ro-RO"/>
              </w:rPr>
              <w:t>Se realizeze o analiza statistică unui fenomen din domeniu</w:t>
            </w:r>
          </w:p>
          <w:p w:rsidR="00554F47" w:rsidRPr="00614F55" w:rsidRDefault="00554F47" w:rsidP="0020442A">
            <w:pPr>
              <w:widowControl w:val="0"/>
              <w:tabs>
                <w:tab w:val="left" w:pos="284"/>
                <w:tab w:val="left" w:pos="851"/>
              </w:tabs>
              <w:spacing w:line="276" w:lineRule="auto"/>
              <w:ind w:right="281"/>
              <w:rPr>
                <w:rFonts w:cs="Times New Roman"/>
                <w:bCs/>
                <w:iCs/>
                <w:sz w:val="24"/>
                <w:szCs w:val="24"/>
                <w:lang w:val="ro-RO"/>
              </w:rPr>
            </w:pPr>
            <w:r w:rsidRPr="00614F55">
              <w:rPr>
                <w:rFonts w:cs="Times New Roman"/>
                <w:bCs/>
                <w:iCs/>
                <w:sz w:val="24"/>
                <w:szCs w:val="24"/>
                <w:lang w:val="ro-RO"/>
              </w:rPr>
              <w:t xml:space="preserve">Se aplice corect tipul de indicatori în funcției de scopul și </w:t>
            </w:r>
            <w:r w:rsidRPr="00614F55">
              <w:rPr>
                <w:rFonts w:cs="Times New Roman"/>
                <w:bCs/>
                <w:iCs/>
                <w:sz w:val="24"/>
                <w:szCs w:val="24"/>
                <w:lang w:val="ro-RO"/>
              </w:rPr>
              <w:lastRenderedPageBreak/>
              <w:t>obiectivele studiului statistic</w:t>
            </w:r>
          </w:p>
          <w:p w:rsidR="00554F47" w:rsidRPr="00614F55" w:rsidRDefault="00554F47" w:rsidP="0020442A">
            <w:pPr>
              <w:widowControl w:val="0"/>
              <w:tabs>
                <w:tab w:val="left" w:pos="284"/>
                <w:tab w:val="left" w:pos="851"/>
              </w:tabs>
              <w:spacing w:line="276" w:lineRule="auto"/>
              <w:ind w:right="281"/>
              <w:rPr>
                <w:rFonts w:cs="Times New Roman"/>
                <w:bCs/>
                <w:iCs/>
                <w:sz w:val="24"/>
                <w:szCs w:val="24"/>
                <w:lang w:val="ro-RO"/>
              </w:rPr>
            </w:pPr>
            <w:r w:rsidRPr="00614F55">
              <w:rPr>
                <w:rFonts w:cs="Times New Roman"/>
                <w:bCs/>
                <w:iCs/>
                <w:sz w:val="24"/>
                <w:szCs w:val="24"/>
                <w:lang w:val="ro-RO"/>
              </w:rPr>
              <w:t>Se pregătească un raport statistic, inclusiv prezentarea rezultatelor prin tabele, grafice și diagrame</w:t>
            </w:r>
          </w:p>
        </w:tc>
      </w:tr>
      <w:tr w:rsidR="00554F47" w:rsidRPr="009F770C" w:rsidTr="0020442A">
        <w:tc>
          <w:tcPr>
            <w:tcW w:w="2405" w:type="dxa"/>
            <w:shd w:val="clear" w:color="auto" w:fill="D9E2F3" w:themeFill="accent1" w:themeFillTint="33"/>
          </w:tcPr>
          <w:p w:rsidR="00554F47" w:rsidRPr="00614F55" w:rsidRDefault="00554F47" w:rsidP="0020442A">
            <w:pPr>
              <w:rPr>
                <w:rFonts w:cs="Times New Roman"/>
                <w:sz w:val="24"/>
                <w:szCs w:val="24"/>
                <w:lang w:val="ro-RO"/>
              </w:rPr>
            </w:pPr>
            <w:r w:rsidRPr="00614F55">
              <w:rPr>
                <w:rFonts w:cs="Times New Roman"/>
                <w:sz w:val="24"/>
                <w:szCs w:val="24"/>
                <w:lang w:val="ro-RO"/>
              </w:rPr>
              <w:lastRenderedPageBreak/>
              <w:t>Forma de evaluare</w:t>
            </w:r>
          </w:p>
        </w:tc>
        <w:tc>
          <w:tcPr>
            <w:tcW w:w="6940" w:type="dxa"/>
          </w:tcPr>
          <w:p w:rsidR="00554F47" w:rsidRPr="00614F55" w:rsidRDefault="00554F47" w:rsidP="0020442A">
            <w:pPr>
              <w:tabs>
                <w:tab w:val="left" w:pos="709"/>
                <w:tab w:val="left" w:pos="9356"/>
              </w:tabs>
              <w:ind w:right="139"/>
              <w:jc w:val="both"/>
              <w:rPr>
                <w:rFonts w:cs="Times New Roman"/>
                <w:bCs/>
                <w:sz w:val="24"/>
                <w:szCs w:val="24"/>
                <w:lang w:val="ro-RO"/>
              </w:rPr>
            </w:pPr>
            <w:r w:rsidRPr="00614F55">
              <w:rPr>
                <w:rFonts w:cs="Times New Roman"/>
                <w:bCs/>
                <w:sz w:val="24"/>
                <w:szCs w:val="24"/>
                <w:lang w:val="ro-RO"/>
              </w:rPr>
              <w:t>Examen (test-grilă in sistem computerizat)</w:t>
            </w:r>
          </w:p>
        </w:tc>
      </w:tr>
    </w:tbl>
    <w:p w:rsidR="008211B8" w:rsidRPr="00554F47" w:rsidRDefault="008211B8">
      <w:pPr>
        <w:rPr>
          <w:lang w:val="en-US"/>
        </w:rPr>
      </w:pPr>
    </w:p>
    <w:sectPr w:rsidR="008211B8" w:rsidRPr="00554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47"/>
    <w:rsid w:val="00554F47"/>
    <w:rsid w:val="008211B8"/>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02D517D-EEC5-5242-97CF-B94BCE96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47"/>
    <w:pPr>
      <w:contextualSpacing/>
    </w:pPr>
    <w:rPr>
      <w:rFonts w:ascii="Times New Roman" w:eastAsiaTheme="minorEastAsia" w:hAnsi="Times New Roman"/>
      <w:kern w:val="0"/>
      <w:lang w:val="ru-MD"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F47"/>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F47"/>
    <w:pPr>
      <w:ind w:left="720"/>
    </w:pPr>
  </w:style>
  <w:style w:type="paragraph" w:styleId="BodyTextIndent2">
    <w:name w:val="Body Text Indent 2"/>
    <w:basedOn w:val="Normal"/>
    <w:link w:val="BodyTextIndent2Char"/>
    <w:rsid w:val="00554F47"/>
    <w:pPr>
      <w:ind w:left="360"/>
      <w:contextualSpacing w:val="0"/>
    </w:pPr>
    <w:rPr>
      <w:rFonts w:eastAsia="Times New Roman" w:cs="Times New Roman"/>
      <w:szCs w:val="20"/>
      <w:lang w:val="ro-RO"/>
    </w:rPr>
  </w:style>
  <w:style w:type="character" w:customStyle="1" w:styleId="BodyTextIndent2Char">
    <w:name w:val="Body Text Indent 2 Char"/>
    <w:basedOn w:val="DefaultParagraphFont"/>
    <w:link w:val="BodyTextIndent2"/>
    <w:rsid w:val="00554F47"/>
    <w:rPr>
      <w:rFonts w:ascii="Times New Roman" w:eastAsia="Times New Roman" w:hAnsi="Times New Roman" w:cs="Times New Roman"/>
      <w:kern w:val="0"/>
      <w:szCs w:val="20"/>
      <w:lang w:val="ro-RO" w:eastAsia="ru-RU"/>
      <w14:ligatures w14:val="none"/>
    </w:rPr>
  </w:style>
  <w:style w:type="paragraph" w:styleId="BodyText">
    <w:name w:val="Body Text"/>
    <w:basedOn w:val="Normal"/>
    <w:link w:val="BodyTextChar"/>
    <w:uiPriority w:val="99"/>
    <w:unhideWhenUsed/>
    <w:rsid w:val="00554F47"/>
    <w:pPr>
      <w:spacing w:after="120" w:line="259" w:lineRule="auto"/>
      <w:contextualSpacing w:val="0"/>
    </w:pPr>
    <w:rPr>
      <w:rFonts w:asciiTheme="minorHAnsi" w:eastAsiaTheme="minorHAnsi" w:hAnsiTheme="minorHAnsi"/>
      <w:sz w:val="22"/>
      <w:szCs w:val="22"/>
      <w:lang w:val="en-US" w:eastAsia="en-US"/>
    </w:rPr>
  </w:style>
  <w:style w:type="character" w:customStyle="1" w:styleId="BodyTextChar">
    <w:name w:val="Body Text Char"/>
    <w:basedOn w:val="DefaultParagraphFont"/>
    <w:link w:val="BodyText"/>
    <w:uiPriority w:val="99"/>
    <w:rsid w:val="00554F47"/>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2024-03-13T11:11:00Z</dcterms:created>
  <dcterms:modified xsi:type="dcterms:W3CDTF">2024-03-13T11:12:00Z</dcterms:modified>
</cp:coreProperties>
</file>